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FDF36" w14:textId="370A662E" w:rsidR="001F5ECE" w:rsidRPr="0088680D" w:rsidRDefault="00542EA8" w:rsidP="00542EA8">
      <w:pPr>
        <w:tabs>
          <w:tab w:val="left" w:pos="1927"/>
        </w:tabs>
      </w:pPr>
      <w:r w:rsidRPr="0088680D">
        <w:tab/>
      </w:r>
    </w:p>
    <w:p w14:paraId="49D2F6C7" w14:textId="50CCB7E8" w:rsidR="00D1481A" w:rsidRPr="0088680D" w:rsidRDefault="00D87D0B" w:rsidP="00D87D0B">
      <w:pPr>
        <w:pStyle w:val="Subtitle"/>
        <w:tabs>
          <w:tab w:val="center" w:pos="4680"/>
          <w:tab w:val="left" w:pos="7920"/>
        </w:tabs>
        <w:jc w:val="left"/>
      </w:pPr>
      <w:r w:rsidRPr="0088680D">
        <w:tab/>
      </w:r>
      <w:r w:rsidR="00335914">
        <w:t>Process Description</w:t>
      </w:r>
      <w:r w:rsidR="00D017FE" w:rsidRPr="0088680D">
        <w:t xml:space="preserve"> </w:t>
      </w:r>
      <w:r w:rsidRPr="0088680D">
        <w:tab/>
      </w:r>
    </w:p>
    <w:p w14:paraId="11C2B05A" w14:textId="54794046" w:rsidR="00D1481A" w:rsidRPr="00315ECC" w:rsidRDefault="00315ECC" w:rsidP="001F5ECE">
      <w:pPr>
        <w:pStyle w:val="Title"/>
        <w:jc w:val="center"/>
        <w:rPr>
          <w:sz w:val="52"/>
          <w:szCs w:val="52"/>
        </w:rPr>
      </w:pPr>
      <w:r w:rsidRPr="00315ECC">
        <w:rPr>
          <w:sz w:val="52"/>
          <w:szCs w:val="52"/>
        </w:rPr>
        <w:t>Procedure</w:t>
      </w:r>
      <w:r w:rsidRPr="00315ECC">
        <w:rPr>
          <w:sz w:val="52"/>
          <w:szCs w:val="52"/>
        </w:rPr>
        <w:t xml:space="preserve"> for Providing </w:t>
      </w:r>
      <w:r w:rsidR="00335914" w:rsidRPr="00315ECC">
        <w:rPr>
          <w:sz w:val="52"/>
          <w:szCs w:val="52"/>
        </w:rPr>
        <w:t xml:space="preserve">Traceability </w:t>
      </w:r>
      <w:r w:rsidRPr="00315ECC">
        <w:rPr>
          <w:sz w:val="52"/>
          <w:szCs w:val="52"/>
        </w:rPr>
        <w:t>of</w:t>
      </w:r>
      <w:r w:rsidR="00FC6AC1">
        <w:rPr>
          <w:sz w:val="52"/>
          <w:szCs w:val="52"/>
        </w:rPr>
        <w:t xml:space="preserve"> </w:t>
      </w:r>
      <w:r w:rsidRPr="00315ECC">
        <w:rPr>
          <w:sz w:val="52"/>
          <w:szCs w:val="52"/>
        </w:rPr>
        <w:t xml:space="preserve">Calibration </w:t>
      </w:r>
      <w:r w:rsidR="0093015F" w:rsidRPr="00315ECC">
        <w:rPr>
          <w:sz w:val="52"/>
          <w:szCs w:val="52"/>
        </w:rPr>
        <w:t xml:space="preserve">for </w:t>
      </w:r>
      <w:proofErr w:type="spellStart"/>
      <w:r w:rsidRPr="00315ECC">
        <w:rPr>
          <w:sz w:val="52"/>
          <w:szCs w:val="52"/>
        </w:rPr>
        <w:t>AOD</w:t>
      </w:r>
      <w:proofErr w:type="spellEnd"/>
      <w:r w:rsidRPr="00315ECC">
        <w:rPr>
          <w:sz w:val="52"/>
          <w:szCs w:val="52"/>
        </w:rPr>
        <w:t xml:space="preserve"> retrievals within </w:t>
      </w:r>
      <w:proofErr w:type="spellStart"/>
      <w:proofErr w:type="gramStart"/>
      <w:r w:rsidR="0093015F" w:rsidRPr="00315ECC">
        <w:rPr>
          <w:sz w:val="52"/>
          <w:szCs w:val="52"/>
        </w:rPr>
        <w:t>ACTRIS</w:t>
      </w:r>
      <w:proofErr w:type="spellEnd"/>
      <w:proofErr w:type="gramEnd"/>
      <w:r w:rsidR="00335914" w:rsidRPr="00315ECC">
        <w:rPr>
          <w:sz w:val="52"/>
          <w:szCs w:val="52"/>
        </w:rPr>
        <w:t xml:space="preserve"> </w:t>
      </w:r>
    </w:p>
    <w:sdt>
      <w:sdtPr>
        <w:rPr>
          <w:rFonts w:ascii="HelveticaNeueLT Pro 35 Th" w:eastAsiaTheme="minorHAnsi" w:hAnsi="HelveticaNeueLT Pro 35 Th" w:cstheme="minorBidi"/>
          <w:b w:val="0"/>
          <w:color w:val="auto"/>
          <w:sz w:val="20"/>
          <w:szCs w:val="22"/>
        </w:rPr>
        <w:id w:val="556286052"/>
        <w:docPartObj>
          <w:docPartGallery w:val="Table of Contents"/>
          <w:docPartUnique/>
        </w:docPartObj>
      </w:sdtPr>
      <w:sdtEndPr>
        <w:rPr>
          <w:rFonts w:asciiTheme="minorHAnsi" w:hAnsiTheme="minorHAnsi"/>
          <w:bCs/>
          <w:sz w:val="22"/>
        </w:rPr>
      </w:sdtEndPr>
      <w:sdtContent>
        <w:p w14:paraId="42164B92" w14:textId="77777777" w:rsidR="00B6268E" w:rsidRPr="0088680D" w:rsidRDefault="00B6268E">
          <w:pPr>
            <w:pStyle w:val="TOCHeading"/>
          </w:pPr>
          <w:r w:rsidRPr="0088680D">
            <w:t>Contents</w:t>
          </w:r>
        </w:p>
        <w:p w14:paraId="41CF90B7" w14:textId="1A49016F" w:rsidR="00315ECC" w:rsidRDefault="00B6268E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r w:rsidRPr="0088680D">
            <w:fldChar w:fldCharType="begin"/>
          </w:r>
          <w:r w:rsidRPr="0088680D">
            <w:instrText xml:space="preserve"> TOC \o "1-3" \h \z \u </w:instrText>
          </w:r>
          <w:r w:rsidRPr="0088680D">
            <w:fldChar w:fldCharType="separate"/>
          </w:r>
          <w:hyperlink w:anchor="_Toc129341311" w:history="1">
            <w:r w:rsidR="00315ECC" w:rsidRPr="00CA0A40">
              <w:rPr>
                <w:rStyle w:val="Hyperlink"/>
                <w:noProof/>
              </w:rPr>
              <w:t>2</w:t>
            </w:r>
            <w:r w:rsidR="00315ECC">
              <w:rPr>
                <w:rFonts w:cstheme="minorBidi"/>
                <w:noProof/>
                <w:szCs w:val="28"/>
                <w:lang w:bidi="th-TH"/>
              </w:rPr>
              <w:tab/>
            </w:r>
            <w:r w:rsidR="00315ECC" w:rsidRPr="00CA0A40">
              <w:rPr>
                <w:rStyle w:val="Hyperlink"/>
                <w:noProof/>
              </w:rPr>
              <w:t>Introduction</w:t>
            </w:r>
            <w:r w:rsidR="00315ECC">
              <w:rPr>
                <w:noProof/>
                <w:webHidden/>
              </w:rPr>
              <w:tab/>
            </w:r>
            <w:r w:rsidR="00315ECC">
              <w:rPr>
                <w:noProof/>
                <w:webHidden/>
              </w:rPr>
              <w:fldChar w:fldCharType="begin"/>
            </w:r>
            <w:r w:rsidR="00315ECC">
              <w:rPr>
                <w:noProof/>
                <w:webHidden/>
              </w:rPr>
              <w:instrText xml:space="preserve"> PAGEREF _Toc129341311 \h </w:instrText>
            </w:r>
            <w:r w:rsidR="00315ECC">
              <w:rPr>
                <w:noProof/>
                <w:webHidden/>
              </w:rPr>
            </w:r>
            <w:r w:rsidR="00315ECC"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2</w:t>
            </w:r>
            <w:r w:rsidR="00315ECC">
              <w:rPr>
                <w:noProof/>
                <w:webHidden/>
              </w:rPr>
              <w:fldChar w:fldCharType="end"/>
            </w:r>
          </w:hyperlink>
        </w:p>
        <w:p w14:paraId="52EF9DD0" w14:textId="17AE3214" w:rsidR="00315ECC" w:rsidRDefault="00315EC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2" w:history="1">
            <w:r w:rsidRPr="00CA0A40">
              <w:rPr>
                <w:rStyle w:val="Hyperlink"/>
                <w:noProof/>
              </w:rPr>
              <w:t>3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Travelling reference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60C87" w14:textId="468AA497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3" w:history="1">
            <w:r w:rsidRPr="00CA0A40">
              <w:rPr>
                <w:rStyle w:val="Hyperlink"/>
                <w:noProof/>
              </w:rPr>
              <w:t>3.1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PFR Operation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B7A53" w14:textId="54CAD7B3" w:rsidR="00315ECC" w:rsidRDefault="00315EC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4" w:history="1">
            <w:r w:rsidRPr="00CA0A40">
              <w:rPr>
                <w:rStyle w:val="Hyperlink"/>
                <w:noProof/>
              </w:rPr>
              <w:t>4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Traceability of DUT Calibration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08F7B" w14:textId="17DB6FCF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5" w:history="1">
            <w:r w:rsidRPr="00CA0A40">
              <w:rPr>
                <w:rStyle w:val="Hyperlink"/>
                <w:noProof/>
              </w:rPr>
              <w:t>4.1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Quality assurance of PFR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D268A" w14:textId="04B27C3B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6" w:history="1">
            <w:r w:rsidRPr="00CA0A40">
              <w:rPr>
                <w:rStyle w:val="Hyperlink"/>
                <w:noProof/>
              </w:rPr>
              <w:t>4.2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AOD retrieval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3C7990" w14:textId="1DAFC002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7" w:history="1">
            <w:r w:rsidRPr="00CA0A40">
              <w:rPr>
                <w:rStyle w:val="Hyperlink"/>
                <w:noProof/>
              </w:rPr>
              <w:t>4.3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Uncertainty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1065D9" w14:textId="30A76D3B" w:rsidR="00315ECC" w:rsidRDefault="00315ECC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8" w:history="1">
            <w:r w:rsidRPr="00CA0A40">
              <w:rPr>
                <w:rStyle w:val="Hyperlink"/>
                <w:noProof/>
              </w:rPr>
              <w:t>4.3.1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Calibration &amp; Stability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01C2F" w14:textId="4A4946D4" w:rsidR="00315ECC" w:rsidRDefault="00315ECC">
          <w:pPr>
            <w:pStyle w:val="TOC3"/>
            <w:tabs>
              <w:tab w:val="left" w:pos="132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19" w:history="1">
            <w:r w:rsidRPr="00CA0A40">
              <w:rPr>
                <w:rStyle w:val="Hyperlink"/>
                <w:noProof/>
              </w:rPr>
              <w:t>4.3.2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AOD Combined uncertainty.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615B5" w14:textId="4040BCE7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0" w:history="1">
            <w:r w:rsidRPr="00CA0A40">
              <w:rPr>
                <w:rStyle w:val="Hyperlink"/>
                <w:noProof/>
              </w:rPr>
              <w:t>4.4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Synchronization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BAA67" w14:textId="09023788" w:rsidR="00315ECC" w:rsidRDefault="00315EC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1" w:history="1">
            <w:r w:rsidRPr="00CA0A40">
              <w:rPr>
                <w:rStyle w:val="Hyperlink"/>
                <w:noProof/>
              </w:rPr>
              <w:t>5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Comparison Protocol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250F9A" w14:textId="1D666412" w:rsidR="00315ECC" w:rsidRDefault="00315ECC">
          <w:pPr>
            <w:pStyle w:val="TOC2"/>
            <w:tabs>
              <w:tab w:val="left" w:pos="88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2" w:history="1">
            <w:r w:rsidRPr="00CA0A40">
              <w:rPr>
                <w:rStyle w:val="Hyperlink"/>
                <w:noProof/>
              </w:rPr>
              <w:t>5.1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Statistical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D46D39" w14:textId="025DF8FE" w:rsidR="00315ECC" w:rsidRDefault="00315EC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3" w:history="1">
            <w:r w:rsidRPr="00CA0A40">
              <w:rPr>
                <w:rStyle w:val="Hyperlink"/>
                <w:noProof/>
              </w:rPr>
              <w:t>6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</w:rPr>
              <w:t>Protocol of issuing</w:t>
            </w:r>
            <w:r w:rsidR="00FC6AC1">
              <w:rPr>
                <w:rStyle w:val="Hyperlink"/>
                <w:noProof/>
              </w:rPr>
              <w:t xml:space="preserve"> </w:t>
            </w:r>
            <w:r w:rsidRPr="00CA0A40">
              <w:rPr>
                <w:rStyle w:val="Hyperlink"/>
                <w:noProof/>
              </w:rPr>
              <w:t>Traceability of Calibration Certificate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EFB39" w14:textId="46DCC3E9" w:rsidR="00315ECC" w:rsidRDefault="00315ECC">
          <w:pPr>
            <w:pStyle w:val="TOC1"/>
            <w:tabs>
              <w:tab w:val="left" w:pos="440"/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4" w:history="1">
            <w:r w:rsidRPr="00CA0A40">
              <w:rPr>
                <w:rStyle w:val="Hyperlink"/>
                <w:noProof/>
                <w:lang w:val="en-GB"/>
              </w:rPr>
              <w:t>7</w:t>
            </w:r>
            <w:r>
              <w:rPr>
                <w:rFonts w:cstheme="minorBidi"/>
                <w:noProof/>
                <w:szCs w:val="28"/>
                <w:lang w:bidi="th-TH"/>
              </w:rPr>
              <w:tab/>
            </w:r>
            <w:r w:rsidRPr="00CA0A40">
              <w:rPr>
                <w:rStyle w:val="Hyperlink"/>
                <w:noProof/>
                <w:lang w:val="en-GB"/>
              </w:rPr>
              <w:t>Document Revisions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8998A" w14:textId="2F53906B" w:rsidR="00315ECC" w:rsidRDefault="00315ECC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5" w:history="1">
            <w:r w:rsidRPr="00CA0A40">
              <w:rPr>
                <w:rStyle w:val="Hyperlink"/>
                <w:noProof/>
                <w:lang w:val="en-GB"/>
              </w:rPr>
              <w:t>Authors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7292F" w14:textId="05B9FD57" w:rsidR="00315ECC" w:rsidRDefault="00315ECC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Cs w:val="28"/>
              <w:lang w:bidi="th-TH"/>
            </w:rPr>
          </w:pPr>
          <w:hyperlink w:anchor="_Toc129341326" w:history="1">
            <w:r w:rsidRPr="00CA0A40">
              <w:rPr>
                <w:rStyle w:val="Hyperlink"/>
                <w:noProof/>
                <w:lang w:val="en-GB"/>
              </w:rPr>
              <w:t>Reference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_Toc129341326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77D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26244" w14:textId="0B93D90D" w:rsidR="008B56EF" w:rsidRPr="0088680D" w:rsidRDefault="00B6268E">
          <w:pPr>
            <w:rPr>
              <w:b/>
              <w:bCs/>
            </w:rPr>
          </w:pPr>
          <w:r w:rsidRPr="0088680D">
            <w:rPr>
              <w:b/>
              <w:bCs/>
            </w:rPr>
            <w:fldChar w:fldCharType="end"/>
          </w:r>
        </w:p>
      </w:sdtContent>
    </w:sdt>
    <w:p w14:paraId="431B8194" w14:textId="77777777" w:rsidR="008B56EF" w:rsidRPr="0088680D" w:rsidRDefault="008B56EF">
      <w:pPr>
        <w:spacing w:after="160" w:line="259" w:lineRule="auto"/>
        <w:jc w:val="left"/>
        <w:rPr>
          <w:b/>
          <w:bCs/>
        </w:rPr>
      </w:pPr>
      <w:r w:rsidRPr="0088680D">
        <w:rPr>
          <w:b/>
          <w:bCs/>
        </w:rPr>
        <w:br w:type="page"/>
      </w:r>
    </w:p>
    <w:p w14:paraId="0803B980" w14:textId="77777777" w:rsidR="00B6268E" w:rsidRPr="0088680D" w:rsidRDefault="00B6268E"/>
    <w:p w14:paraId="43DFF21D" w14:textId="3C518C1E" w:rsidR="00B6268E" w:rsidRDefault="00352E13" w:rsidP="007F726C">
      <w:pPr>
        <w:pStyle w:val="Heading1"/>
      </w:pPr>
      <w:bookmarkStart w:id="0" w:name="_Toc129341311"/>
      <w:r>
        <w:t>Introduction</w:t>
      </w:r>
      <w:bookmarkEnd w:id="0"/>
    </w:p>
    <w:p w14:paraId="7E1452B3" w14:textId="540D17D1" w:rsidR="00335914" w:rsidRDefault="009702AC" w:rsidP="001E6CC3">
      <w:r w:rsidRPr="00967BB4">
        <w:t>The aerosol optical depth (</w:t>
      </w:r>
      <w:proofErr w:type="spellStart"/>
      <w:r w:rsidRPr="00967BB4">
        <w:t>AOD</w:t>
      </w:r>
      <w:proofErr w:type="spellEnd"/>
      <w:r w:rsidRPr="00967BB4">
        <w:t>) traceability of the Precision Filter Radiometer Reference Group of the World Optical depth Research and Calibration Center of the World radiation Center (WRC-</w:t>
      </w:r>
      <w:proofErr w:type="spellStart"/>
      <w:r w:rsidRPr="00967BB4">
        <w:t>WORCC</w:t>
      </w:r>
      <w:proofErr w:type="spellEnd"/>
      <w:r w:rsidRPr="00967BB4">
        <w:t xml:space="preserve">) </w:t>
      </w:r>
      <w:r w:rsidRPr="00260AD2">
        <w:t xml:space="preserve">maintained and operated at </w:t>
      </w:r>
      <w:proofErr w:type="spellStart"/>
      <w:r w:rsidRPr="00260AD2">
        <w:t>PMOD</w:t>
      </w:r>
      <w:proofErr w:type="spellEnd"/>
      <w:r w:rsidRPr="00260AD2">
        <w:t xml:space="preserve">, is represented by the traveling standard </w:t>
      </w:r>
      <w:proofErr w:type="spellStart"/>
      <w:r w:rsidRPr="00260AD2">
        <w:t>PFR</w:t>
      </w:r>
      <w:proofErr w:type="spellEnd"/>
      <w:r w:rsidRPr="00260AD2">
        <w:t xml:space="preserve"> </w:t>
      </w:r>
      <w:r w:rsidRPr="00260AD2">
        <w:t>(</w:t>
      </w:r>
      <w:proofErr w:type="spellStart"/>
      <w:r w:rsidRPr="00260AD2">
        <w:t>PFR</w:t>
      </w:r>
      <w:proofErr w:type="spellEnd"/>
      <w:r w:rsidRPr="00260AD2">
        <w:t xml:space="preserve">-TS). </w:t>
      </w:r>
      <w:r w:rsidR="00312E41" w:rsidRPr="00260AD2">
        <w:t>This</w:t>
      </w:r>
      <w:r w:rsidR="00992752" w:rsidRPr="00260AD2">
        <w:t xml:space="preserve"> </w:t>
      </w:r>
      <w:r w:rsidR="00312E41" w:rsidRPr="00260AD2">
        <w:t>document</w:t>
      </w:r>
      <w:r w:rsidR="00992752" w:rsidRPr="00260AD2">
        <w:t xml:space="preserve"> </w:t>
      </w:r>
      <w:r w:rsidR="00352E13" w:rsidRPr="00260AD2">
        <w:t>describes</w:t>
      </w:r>
      <w:r w:rsidR="00823A9C" w:rsidRPr="00260AD2">
        <w:t xml:space="preserve"> </w:t>
      </w:r>
      <w:r w:rsidR="00352E13" w:rsidRPr="00260AD2">
        <w:t>the</w:t>
      </w:r>
      <w:r w:rsidR="00823A9C" w:rsidRPr="00260AD2">
        <w:t xml:space="preserve"> </w:t>
      </w:r>
      <w:r w:rsidR="00352E13" w:rsidRPr="00260AD2">
        <w:t>procedure</w:t>
      </w:r>
      <w:r w:rsidR="00823A9C" w:rsidRPr="00260AD2">
        <w:t xml:space="preserve"> </w:t>
      </w:r>
      <w:r w:rsidR="00113F14" w:rsidRPr="00260AD2">
        <w:t xml:space="preserve">of providing </w:t>
      </w:r>
      <w:r w:rsidR="0064216D" w:rsidRPr="00260AD2">
        <w:t xml:space="preserve">traceability </w:t>
      </w:r>
      <w:r w:rsidR="00113F14" w:rsidRPr="00260AD2">
        <w:t xml:space="preserve">to WMO </w:t>
      </w:r>
      <w:proofErr w:type="spellStart"/>
      <w:r w:rsidR="00113F14" w:rsidRPr="00260AD2">
        <w:t>AOD</w:t>
      </w:r>
      <w:proofErr w:type="spellEnd"/>
      <w:r w:rsidR="0064216D" w:rsidRPr="00260AD2">
        <w:t>-</w:t>
      </w:r>
      <w:r w:rsidR="00113F14" w:rsidRPr="00260AD2">
        <w:t>reference</w:t>
      </w:r>
      <w:r w:rsidR="00823A9C" w:rsidRPr="00260AD2">
        <w:t xml:space="preserve"> </w:t>
      </w:r>
      <w:r w:rsidR="0064216D" w:rsidRPr="00260AD2">
        <w:t>of the calibration of the</w:t>
      </w:r>
      <w:r w:rsidR="00823A9C" w:rsidRPr="00260AD2">
        <w:t xml:space="preserve"> </w:t>
      </w:r>
      <w:proofErr w:type="spellStart"/>
      <w:r w:rsidR="00352E13" w:rsidRPr="00260AD2">
        <w:t>AERONET</w:t>
      </w:r>
      <w:proofErr w:type="spellEnd"/>
      <w:r w:rsidR="00352E13" w:rsidRPr="00260AD2">
        <w:t>-Europe</w:t>
      </w:r>
      <w:r w:rsidR="0093015F" w:rsidRPr="00260AD2">
        <w:t xml:space="preserve"> master instruments</w:t>
      </w:r>
      <w:r w:rsidR="00352E13" w:rsidRPr="00260AD2">
        <w:t xml:space="preserve">. </w:t>
      </w:r>
      <w:r w:rsidR="0093015F" w:rsidRPr="00260AD2">
        <w:t xml:space="preserve">For that </w:t>
      </w:r>
      <w:r w:rsidR="00471726" w:rsidRPr="00260AD2">
        <w:t>purpose,</w:t>
      </w:r>
      <w:r w:rsidR="00335914" w:rsidRPr="00260AD2">
        <w:t xml:space="preserve"> traveling</w:t>
      </w:r>
      <w:r w:rsidR="00823A9C" w:rsidRPr="00260AD2">
        <w:t xml:space="preserve"> </w:t>
      </w:r>
      <w:r w:rsidR="00335914" w:rsidRPr="00260AD2">
        <w:t>standards,</w:t>
      </w:r>
      <w:r w:rsidR="00823A9C" w:rsidRPr="00260AD2">
        <w:t xml:space="preserve"> </w:t>
      </w:r>
      <w:r w:rsidR="0093015F" w:rsidRPr="00260AD2">
        <w:t xml:space="preserve">are </w:t>
      </w:r>
      <w:r w:rsidR="00335914" w:rsidRPr="00260AD2">
        <w:t>operated</w:t>
      </w:r>
      <w:r w:rsidR="00823A9C" w:rsidRPr="00260AD2">
        <w:t xml:space="preserve"> </w:t>
      </w:r>
      <w:r w:rsidR="0093015F" w:rsidRPr="00260AD2">
        <w:t>at</w:t>
      </w:r>
      <w:r w:rsidR="00823A9C" w:rsidRPr="00260AD2">
        <w:t xml:space="preserve"> </w:t>
      </w:r>
      <w:r w:rsidR="00335914" w:rsidRPr="00260AD2">
        <w:t>the three</w:t>
      </w:r>
      <w:r w:rsidR="00823A9C" w:rsidRPr="00260AD2">
        <w:t xml:space="preserve"> </w:t>
      </w:r>
      <w:r w:rsidR="00335914" w:rsidRPr="00260AD2">
        <w:t>calibration centers</w:t>
      </w:r>
      <w:r w:rsidR="00823A9C" w:rsidRPr="00260AD2">
        <w:t xml:space="preserve"> </w:t>
      </w:r>
      <w:r w:rsidR="00335914" w:rsidRPr="00260AD2">
        <w:t>of</w:t>
      </w:r>
      <w:r w:rsidR="00260AD2">
        <w:t xml:space="preserve"> </w:t>
      </w:r>
      <w:proofErr w:type="spellStart"/>
      <w:r w:rsidR="00260AD2">
        <w:t>ACTRIS</w:t>
      </w:r>
      <w:proofErr w:type="spellEnd"/>
      <w:r w:rsidR="00260AD2">
        <w:t xml:space="preserve"> and </w:t>
      </w:r>
      <w:r w:rsidR="00823A9C" w:rsidRPr="00260AD2">
        <w:t xml:space="preserve"> </w:t>
      </w:r>
      <w:proofErr w:type="spellStart"/>
      <w:r w:rsidR="00335914" w:rsidRPr="00260AD2">
        <w:t>AERONET</w:t>
      </w:r>
      <w:proofErr w:type="spellEnd"/>
      <w:r w:rsidR="00335914" w:rsidRPr="00260AD2">
        <w:t xml:space="preserve">-Europe OHP (University of Lille), </w:t>
      </w:r>
      <w:proofErr w:type="spellStart"/>
      <w:r w:rsidR="00335914" w:rsidRPr="00260AD2">
        <w:t>Iza</w:t>
      </w:r>
      <w:r w:rsidR="00335914" w:rsidRPr="00260AD2">
        <w:rPr>
          <w:rFonts w:cstheme="minorHAnsi"/>
        </w:rPr>
        <w:t>ñ</w:t>
      </w:r>
      <w:r w:rsidR="00335914" w:rsidRPr="00260AD2">
        <w:t>a</w:t>
      </w:r>
      <w:proofErr w:type="spellEnd"/>
      <w:r w:rsidR="00335914" w:rsidRPr="00260AD2">
        <w:t xml:space="preserve"> (</w:t>
      </w:r>
      <w:proofErr w:type="spellStart"/>
      <w:r w:rsidR="00335914" w:rsidRPr="00260AD2">
        <w:t>AEMET</w:t>
      </w:r>
      <w:proofErr w:type="spellEnd"/>
      <w:r w:rsidR="00335914" w:rsidRPr="00260AD2">
        <w:t>) and</w:t>
      </w:r>
      <w:r w:rsidR="00823A9C" w:rsidRPr="00260AD2">
        <w:t xml:space="preserve"> </w:t>
      </w:r>
      <w:r w:rsidR="00335914" w:rsidRPr="00260AD2">
        <w:t>Valladolid (U</w:t>
      </w:r>
      <w:r w:rsidR="00B63390" w:rsidRPr="00260AD2">
        <w:t>V</w:t>
      </w:r>
      <w:r w:rsidR="00335914" w:rsidRPr="00260AD2">
        <w:t>a)</w:t>
      </w:r>
      <w:r w:rsidR="00471726" w:rsidRPr="00260AD2">
        <w:t xml:space="preserve"> and</w:t>
      </w:r>
      <w:r w:rsidR="00823A9C" w:rsidRPr="00260AD2">
        <w:t xml:space="preserve"> </w:t>
      </w:r>
      <w:r w:rsidR="00471726" w:rsidRPr="00260AD2">
        <w:t>a comparison of Aerosol</w:t>
      </w:r>
      <w:r w:rsidR="00823A9C" w:rsidRPr="00260AD2">
        <w:t xml:space="preserve"> </w:t>
      </w:r>
      <w:r w:rsidR="00471726" w:rsidRPr="00260AD2">
        <w:t>Optical</w:t>
      </w:r>
      <w:r w:rsidR="00823A9C" w:rsidRPr="00260AD2">
        <w:t xml:space="preserve"> </w:t>
      </w:r>
      <w:r w:rsidR="00471726" w:rsidRPr="00260AD2">
        <w:t>Depth (</w:t>
      </w:r>
      <w:proofErr w:type="spellStart"/>
      <w:r w:rsidR="00471726" w:rsidRPr="00260AD2">
        <w:t>AOD</w:t>
      </w:r>
      <w:proofErr w:type="spellEnd"/>
      <w:r w:rsidR="00471726" w:rsidRPr="00260AD2">
        <w:t>) measurements is performed.</w:t>
      </w:r>
      <w:r w:rsidR="00511560" w:rsidRPr="00260AD2">
        <w:t xml:space="preserve"> </w:t>
      </w:r>
      <w:r w:rsidR="0064216D" w:rsidRPr="00260AD2">
        <w:t>The calibration traceability</w:t>
      </w:r>
      <w:r w:rsidR="00C3696A" w:rsidRPr="00260AD2">
        <w:t xml:space="preserve"> </w:t>
      </w:r>
      <w:r w:rsidR="0064216D" w:rsidRPr="00260AD2">
        <w:t>certificate</w:t>
      </w:r>
      <w:r w:rsidR="00C3696A" w:rsidRPr="00260AD2">
        <w:t xml:space="preserve"> </w:t>
      </w:r>
      <w:r w:rsidR="0064216D" w:rsidRPr="00260AD2">
        <w:t>is</w:t>
      </w:r>
      <w:r w:rsidR="00C3696A" w:rsidRPr="00260AD2">
        <w:t xml:space="preserve"> </w:t>
      </w:r>
      <w:r w:rsidR="0064216D" w:rsidRPr="00260AD2">
        <w:t>based</w:t>
      </w:r>
      <w:r w:rsidR="00C3696A" w:rsidRPr="00260AD2">
        <w:t xml:space="preserve"> </w:t>
      </w:r>
      <w:r w:rsidR="0064216D" w:rsidRPr="00260AD2">
        <w:t xml:space="preserve">on </w:t>
      </w:r>
      <w:r w:rsidR="0064216D" w:rsidRPr="00260AD2">
        <w:rPr>
          <w:rFonts w:ascii="NimbusSanL-Regu" w:hAnsi="NimbusSanL-Regu" w:cs="NimbusSanL-Regu"/>
        </w:rPr>
        <w:t xml:space="preserve">an outdoor comparison of the </w:t>
      </w:r>
      <w:proofErr w:type="spellStart"/>
      <w:r w:rsidR="0064216D" w:rsidRPr="00260AD2">
        <w:rPr>
          <w:rFonts w:ascii="NimbusSanL-Regu" w:hAnsi="NimbusSanL-Regu" w:cs="NimbusSanL-Regu"/>
        </w:rPr>
        <w:t>AOD</w:t>
      </w:r>
      <w:proofErr w:type="spellEnd"/>
      <w:r w:rsidR="0064216D" w:rsidRPr="00260AD2">
        <w:rPr>
          <w:rFonts w:ascii="NimbusSanL-Regu" w:hAnsi="NimbusSanL-Regu" w:cs="NimbusSanL-Regu"/>
        </w:rPr>
        <w:t xml:space="preserve"> values at the wavelengths of </w:t>
      </w:r>
      <w:r w:rsidR="0064216D" w:rsidRPr="00260AD2">
        <w:rPr>
          <w:rFonts w:ascii="NimbusSanL-Regu" w:hAnsi="NimbusSanL-Regu" w:cs="NimbusSanL-Regu"/>
        </w:rPr>
        <w:t>a master</w:t>
      </w:r>
      <w:r w:rsidR="004C4F65" w:rsidRPr="00260AD2">
        <w:rPr>
          <w:rFonts w:ascii="NimbusSanL-Regu" w:hAnsi="NimbusSanL-Regu" w:cs="NimbusSanL-Regu"/>
        </w:rPr>
        <w:t xml:space="preserve"> </w:t>
      </w:r>
      <w:proofErr w:type="spellStart"/>
      <w:r w:rsidR="0064216D" w:rsidRPr="00260AD2">
        <w:rPr>
          <w:rFonts w:ascii="NimbusSanL-Regu" w:hAnsi="NimbusSanL-Regu" w:cs="NimbusSanL-Regu"/>
        </w:rPr>
        <w:t>AERONET</w:t>
      </w:r>
      <w:proofErr w:type="spellEnd"/>
      <w:r w:rsidR="0064216D" w:rsidRPr="00260AD2">
        <w:rPr>
          <w:rFonts w:ascii="NimbusSanL-Regu" w:hAnsi="NimbusSanL-Regu" w:cs="NimbusSanL-Regu"/>
        </w:rPr>
        <w:t>-EU</w:t>
      </w:r>
      <w:r w:rsidR="004C4F65" w:rsidRPr="00260AD2">
        <w:rPr>
          <w:rFonts w:ascii="NimbusSanL-Regu" w:hAnsi="NimbusSanL-Regu" w:cs="NimbusSanL-Regu"/>
        </w:rPr>
        <w:t xml:space="preserve"> instrument</w:t>
      </w:r>
      <w:r w:rsidR="00C3696A" w:rsidRPr="00260AD2">
        <w:rPr>
          <w:rFonts w:ascii="NimbusSanL-Regu" w:hAnsi="NimbusSanL-Regu" w:cs="NimbusSanL-Regu"/>
        </w:rPr>
        <w:t xml:space="preserve"> </w:t>
      </w:r>
      <w:r w:rsidR="0064216D" w:rsidRPr="00260AD2">
        <w:rPr>
          <w:rFonts w:ascii="NimbusSanL-Regu" w:hAnsi="NimbusSanL-Regu" w:cs="NimbusSanL-Regu"/>
        </w:rPr>
        <w:t xml:space="preserve">to the </w:t>
      </w:r>
      <w:proofErr w:type="spellStart"/>
      <w:r w:rsidR="0064216D" w:rsidRPr="00260AD2">
        <w:rPr>
          <w:rFonts w:ascii="NimbusSanL-Regu" w:hAnsi="NimbusSanL-Regu" w:cs="NimbusSanL-Regu"/>
        </w:rPr>
        <w:t>PFR</w:t>
      </w:r>
      <w:proofErr w:type="spellEnd"/>
      <w:r w:rsidR="0064216D" w:rsidRPr="00260AD2">
        <w:rPr>
          <w:rFonts w:ascii="NimbusSanL-Regu" w:hAnsi="NimbusSanL-Regu" w:cs="NimbusSanL-Regu"/>
        </w:rPr>
        <w:t xml:space="preserve"> travelling reference.</w:t>
      </w:r>
    </w:p>
    <w:p w14:paraId="398B3861" w14:textId="77777777" w:rsidR="001E6CC3" w:rsidRDefault="001E6CC3" w:rsidP="001E6CC3">
      <w:pPr>
        <w:pStyle w:val="Heading1"/>
      </w:pPr>
      <w:bookmarkStart w:id="1" w:name="_Toc129341312"/>
      <w:r>
        <w:t>T</w:t>
      </w:r>
      <w:r w:rsidRPr="00113F14">
        <w:t>ravelling reference</w:t>
      </w:r>
      <w:bookmarkEnd w:id="1"/>
      <w:r w:rsidRPr="00113F14">
        <w:t xml:space="preserve"> </w:t>
      </w:r>
    </w:p>
    <w:p w14:paraId="2CFEC592" w14:textId="54C886AB" w:rsidR="001E6CC3" w:rsidRDefault="001E6CC3" w:rsidP="001E6CC3">
      <w:r>
        <w:t xml:space="preserve">The travelling reference is a </w:t>
      </w:r>
      <w:proofErr w:type="spellStart"/>
      <w:r>
        <w:t>PFR</w:t>
      </w:r>
      <w:proofErr w:type="spellEnd"/>
      <w:r>
        <w:t xml:space="preserve"> filter radiometer which measures the</w:t>
      </w:r>
      <w:r w:rsidR="00823A9C">
        <w:t xml:space="preserve"> </w:t>
      </w:r>
      <w:r>
        <w:t>direct</w:t>
      </w:r>
      <w:r w:rsidR="00823A9C">
        <w:t xml:space="preserve"> </w:t>
      </w:r>
      <w:r>
        <w:t>solar</w:t>
      </w:r>
      <w:r w:rsidR="00823A9C">
        <w:t xml:space="preserve"> </w:t>
      </w:r>
      <w:r>
        <w:t>irradiance</w:t>
      </w:r>
      <w:r w:rsidR="00823A9C">
        <w:t xml:space="preserve"> </w:t>
      </w:r>
      <w:r>
        <w:t>at</w:t>
      </w:r>
      <w:r w:rsidR="00823A9C">
        <w:t xml:space="preserve"> </w:t>
      </w:r>
      <w:r>
        <w:t>nominal</w:t>
      </w:r>
      <w:r w:rsidR="00823A9C">
        <w:t xml:space="preserve"> </w:t>
      </w:r>
      <w:r>
        <w:t>centroid</w:t>
      </w:r>
      <w:r w:rsidR="00823A9C">
        <w:t xml:space="preserve"> </w:t>
      </w:r>
      <w:r>
        <w:t>wavelengths 368 nm, 412 nm, 500nm and</w:t>
      </w:r>
      <w:r w:rsidR="00823A9C">
        <w:t xml:space="preserve"> </w:t>
      </w:r>
      <w:r>
        <w:t>862 nm.</w:t>
      </w:r>
      <w:r w:rsidR="00823A9C">
        <w:t xml:space="preserve"> </w:t>
      </w:r>
      <w:r>
        <w:t>The instrument is temperature</w:t>
      </w:r>
      <w:r w:rsidR="00823A9C">
        <w:t xml:space="preserve"> </w:t>
      </w:r>
      <w:r>
        <w:t>stabilized to minimize</w:t>
      </w:r>
      <w:r w:rsidR="00823A9C">
        <w:t xml:space="preserve"> </w:t>
      </w:r>
      <w:r>
        <w:t>any temperature dependencies</w:t>
      </w:r>
      <w:r w:rsidR="00823A9C">
        <w:t xml:space="preserve"> </w:t>
      </w:r>
      <w:r>
        <w:t>in</w:t>
      </w:r>
      <w:r w:rsidR="00823A9C">
        <w:t xml:space="preserve"> </w:t>
      </w:r>
      <w:r>
        <w:t>the</w:t>
      </w:r>
      <w:r w:rsidR="00823A9C">
        <w:t xml:space="preserve"> </w:t>
      </w:r>
      <w:r>
        <w:t>responsivity</w:t>
      </w:r>
      <w:r w:rsidR="00823A9C">
        <w:t xml:space="preserve"> </w:t>
      </w:r>
      <w:r>
        <w:t>of the 4 sensors.</w:t>
      </w:r>
      <w:r w:rsidR="00823A9C">
        <w:t xml:space="preserve"> </w:t>
      </w:r>
      <w:r>
        <w:t xml:space="preserve">The </w:t>
      </w:r>
      <w:proofErr w:type="spellStart"/>
      <w:r>
        <w:t>PFRs</w:t>
      </w:r>
      <w:proofErr w:type="spellEnd"/>
      <w:r>
        <w:t xml:space="preserve"> have</w:t>
      </w:r>
      <w:r w:rsidR="00823A9C">
        <w:t xml:space="preserve"> </w:t>
      </w:r>
      <w:r>
        <w:t>an average degradation</w:t>
      </w:r>
      <w:r w:rsidR="00823A9C">
        <w:t xml:space="preserve"> </w:t>
      </w:r>
      <w:r>
        <w:t>factor of less</w:t>
      </w:r>
      <w:r w:rsidR="00823A9C">
        <w:t xml:space="preserve"> </w:t>
      </w:r>
      <w:r>
        <w:t>than 0.2% per year mainly</w:t>
      </w:r>
      <w:r w:rsidR="00823A9C">
        <w:t xml:space="preserve"> </w:t>
      </w:r>
      <w:r>
        <w:t>due to the short</w:t>
      </w:r>
      <w:r w:rsidR="00823A9C">
        <w:t xml:space="preserve"> </w:t>
      </w:r>
      <w:r>
        <w:t>exposure to the</w:t>
      </w:r>
      <w:r w:rsidR="00823A9C">
        <w:t xml:space="preserve"> </w:t>
      </w:r>
      <w:r>
        <w:t>sun (0.2s /measurement )</w:t>
      </w:r>
      <w:r w:rsidR="00823A9C">
        <w:t xml:space="preserve"> </w:t>
      </w:r>
      <w:r>
        <w:t>and</w:t>
      </w:r>
      <w:r w:rsidR="00823A9C">
        <w:t xml:space="preserve"> </w:t>
      </w:r>
      <w:r>
        <w:t>the</w:t>
      </w:r>
      <w:r w:rsidR="00823A9C">
        <w:t xml:space="preserve"> </w:t>
      </w:r>
      <w:r>
        <w:t>fact that</w:t>
      </w:r>
      <w:r w:rsidR="00823A9C">
        <w:t xml:space="preserve"> </w:t>
      </w:r>
      <w:r>
        <w:t>the</w:t>
      </w:r>
      <w:r w:rsidR="00823A9C">
        <w:t xml:space="preserve"> </w:t>
      </w:r>
      <w:r>
        <w:t>interference filters are in a shield nitrogen environment.</w:t>
      </w:r>
      <w:r w:rsidR="00823A9C">
        <w:t xml:space="preserve"> </w:t>
      </w:r>
      <w:r>
        <w:t>The</w:t>
      </w:r>
      <w:r w:rsidR="00823A9C">
        <w:t xml:space="preserve"> </w:t>
      </w:r>
      <w:r>
        <w:t>solar</w:t>
      </w:r>
      <w:r w:rsidR="00823A9C">
        <w:t xml:space="preserve"> </w:t>
      </w:r>
      <w:r>
        <w:t>trackers</w:t>
      </w:r>
      <w:r w:rsidR="00823A9C">
        <w:t xml:space="preserve"> </w:t>
      </w:r>
      <w:r>
        <w:t>used</w:t>
      </w:r>
      <w:r w:rsidR="00823A9C">
        <w:t xml:space="preserve"> </w:t>
      </w:r>
      <w:r>
        <w:t>for</w:t>
      </w:r>
      <w:r w:rsidR="00823A9C">
        <w:t xml:space="preserve"> </w:t>
      </w:r>
      <w:r>
        <w:t xml:space="preserve">the </w:t>
      </w:r>
      <w:proofErr w:type="spellStart"/>
      <w:r>
        <w:t>PFRs</w:t>
      </w:r>
      <w:proofErr w:type="spellEnd"/>
      <w:r>
        <w:t xml:space="preserve"> have</w:t>
      </w:r>
      <w:r w:rsidR="00823A9C">
        <w:t xml:space="preserve"> </w:t>
      </w:r>
      <w:r>
        <w:t>a tracing accuracy</w:t>
      </w:r>
      <w:r w:rsidR="00823A9C">
        <w:t xml:space="preserve"> </w:t>
      </w:r>
      <w:r>
        <w:t>of</w:t>
      </w:r>
      <w:r w:rsidR="00823A9C">
        <w:t xml:space="preserve"> </w:t>
      </w:r>
      <w:r>
        <w:t>better than 0.01</w:t>
      </w:r>
      <w:r w:rsidRPr="00382A95">
        <w:rPr>
          <w:vertAlign w:val="superscript"/>
        </w:rPr>
        <w:t>o</w:t>
      </w:r>
      <w:r>
        <w:t xml:space="preserve"> in</w:t>
      </w:r>
      <w:r w:rsidR="00823A9C">
        <w:t xml:space="preserve"> </w:t>
      </w:r>
      <w:r>
        <w:t>active sun-tracking mode.</w:t>
      </w:r>
      <w:r w:rsidR="00823A9C">
        <w:t xml:space="preserve"> </w:t>
      </w:r>
    </w:p>
    <w:p w14:paraId="2D2623F1" w14:textId="7BE92D20" w:rsidR="001E6CC3" w:rsidRDefault="001E6CC3" w:rsidP="001E6CC3">
      <w:pPr>
        <w:pStyle w:val="Heading2"/>
      </w:pPr>
      <w:bookmarkStart w:id="2" w:name="_Toc129341313"/>
      <w:proofErr w:type="spellStart"/>
      <w:r>
        <w:t>PFR</w:t>
      </w:r>
      <w:proofErr w:type="spellEnd"/>
      <w:r>
        <w:t xml:space="preserve"> Operation</w:t>
      </w:r>
      <w:r w:rsidR="00823A9C">
        <w:t xml:space="preserve"> </w:t>
      </w:r>
      <w:r>
        <w:t>Requirements</w:t>
      </w:r>
      <w:bookmarkEnd w:id="2"/>
      <w:r w:rsidR="00823A9C">
        <w:t xml:space="preserve"> </w:t>
      </w:r>
    </w:p>
    <w:p w14:paraId="7042F87E" w14:textId="6F795720" w:rsidR="001E6CC3" w:rsidRDefault="001E6CC3" w:rsidP="00113F14">
      <w:pPr>
        <w:autoSpaceDE w:val="0"/>
        <w:autoSpaceDN w:val="0"/>
        <w:adjustRightInd w:val="0"/>
        <w:spacing w:line="240" w:lineRule="auto"/>
      </w:pPr>
      <w:r>
        <w:t>The data</w:t>
      </w:r>
      <w:r w:rsidR="00823A9C">
        <w:t xml:space="preserve"> </w:t>
      </w:r>
      <w:r>
        <w:t>of</w:t>
      </w:r>
      <w:r w:rsidR="00823A9C">
        <w:t xml:space="preserve"> </w:t>
      </w:r>
      <w:r>
        <w:t>the</w:t>
      </w:r>
      <w:r w:rsidR="00823A9C">
        <w:t xml:space="preserve"> </w:t>
      </w:r>
      <w:proofErr w:type="spellStart"/>
      <w:r>
        <w:t>Cimel</w:t>
      </w:r>
      <w:proofErr w:type="spellEnd"/>
      <w:r w:rsidR="00823A9C">
        <w:t xml:space="preserve"> </w:t>
      </w:r>
      <w:r>
        <w:t>instrument</w:t>
      </w:r>
      <w:r w:rsidR="00823A9C">
        <w:t xml:space="preserve"> </w:t>
      </w:r>
      <w:r>
        <w:t>are downloaded in</w:t>
      </w:r>
      <w:r w:rsidR="00823A9C">
        <w:t xml:space="preserve"> </w:t>
      </w:r>
      <w:r>
        <w:t>daily</w:t>
      </w:r>
      <w:r w:rsidR="00823A9C">
        <w:t xml:space="preserve"> </w:t>
      </w:r>
      <w:r>
        <w:t>bases</w:t>
      </w:r>
      <w:r w:rsidR="00823A9C">
        <w:t xml:space="preserve"> </w:t>
      </w:r>
      <w:r>
        <w:t xml:space="preserve">from the </w:t>
      </w:r>
      <w:proofErr w:type="spellStart"/>
      <w:r>
        <w:t>AERONET</w:t>
      </w:r>
      <w:proofErr w:type="spellEnd"/>
      <w:r>
        <w:t xml:space="preserve"> site (lev15,</w:t>
      </w:r>
      <w:r w:rsidR="00823A9C">
        <w:t xml:space="preserve"> </w:t>
      </w:r>
      <w:r>
        <w:t>tot15) and</w:t>
      </w:r>
      <w:r w:rsidR="00823A9C">
        <w:t xml:space="preserve"> </w:t>
      </w:r>
      <w:r>
        <w:t>a preliminary</w:t>
      </w:r>
      <w:r w:rsidR="00823A9C">
        <w:t xml:space="preserve"> </w:t>
      </w:r>
      <w:r>
        <w:t>comparison between</w:t>
      </w:r>
      <w:r w:rsidR="00823A9C">
        <w:t xml:space="preserve"> </w:t>
      </w:r>
      <w:r>
        <w:t>the</w:t>
      </w:r>
      <w:r w:rsidR="00823A9C">
        <w:t xml:space="preserve"> </w:t>
      </w:r>
      <w:r>
        <w:t>instrument</w:t>
      </w:r>
      <w:r w:rsidR="00823A9C">
        <w:t xml:space="preserve"> </w:t>
      </w:r>
      <w:r>
        <w:t>is done.</w:t>
      </w:r>
      <w:r w:rsidR="00823A9C">
        <w:t xml:space="preserve"> </w:t>
      </w:r>
    </w:p>
    <w:p w14:paraId="54917788" w14:textId="4C5FB8A1" w:rsidR="00352E13" w:rsidRDefault="0064216D" w:rsidP="00960F1F">
      <w:pPr>
        <w:pStyle w:val="Heading1"/>
      </w:pPr>
      <w:bookmarkStart w:id="3" w:name="_Toc129341314"/>
      <w:r>
        <w:t>Traceability of</w:t>
      </w:r>
      <w:r w:rsidR="00C3696A">
        <w:t xml:space="preserve"> </w:t>
      </w:r>
      <w:r>
        <w:t xml:space="preserve">DUT </w:t>
      </w:r>
      <w:r w:rsidR="001E6CC3">
        <w:t>Calibration</w:t>
      </w:r>
      <w:bookmarkEnd w:id="3"/>
      <w:r w:rsidR="001E6CC3">
        <w:t xml:space="preserve"> </w:t>
      </w:r>
    </w:p>
    <w:p w14:paraId="720BD3E9" w14:textId="769F6D82" w:rsidR="00113F14" w:rsidRPr="009702AC" w:rsidRDefault="009702AC" w:rsidP="00113F14">
      <w:r w:rsidRPr="00113F14">
        <w:t>The</w:t>
      </w:r>
      <w:r w:rsidRPr="00967BB4">
        <w:rPr>
          <w:rFonts w:ascii="NimbusSanL-Regu" w:hAnsi="NimbusSanL-Regu" w:cs="NimbusSanL-Regu"/>
        </w:rPr>
        <w:t xml:space="preserve"> performance of the</w:t>
      </w:r>
      <w:r w:rsidR="00823A9C">
        <w:rPr>
          <w:rFonts w:ascii="NimbusSanL-Regu" w:hAnsi="NimbusSanL-Regu" w:cs="NimbusSanL-Regu"/>
        </w:rPr>
        <w:t xml:space="preserve"> </w:t>
      </w:r>
      <w:r w:rsidRPr="00967BB4">
        <w:rPr>
          <w:rFonts w:ascii="NimbusSanL-Regu" w:hAnsi="NimbusSanL-Regu" w:cs="NimbusSanL-Regu"/>
        </w:rPr>
        <w:t>Device Under Test (DUT)</w:t>
      </w:r>
      <w:r w:rsidR="00823A9C">
        <w:rPr>
          <w:rFonts w:ascii="NimbusSanL-Regu" w:hAnsi="NimbusSanL-Regu" w:cs="NimbusSanL-Regu"/>
        </w:rPr>
        <w:t xml:space="preserve"> </w:t>
      </w:r>
      <w:r w:rsidR="004C4F65">
        <w:rPr>
          <w:rFonts w:ascii="NimbusSanL-Regu" w:hAnsi="NimbusSanL-Regu" w:cs="NimbusSanL-Regu"/>
        </w:rPr>
        <w:t xml:space="preserve">, master instrument of </w:t>
      </w:r>
      <w:proofErr w:type="spellStart"/>
      <w:r w:rsidR="004C4F65">
        <w:rPr>
          <w:rFonts w:ascii="NimbusSanL-Regu" w:hAnsi="NimbusSanL-Regu" w:cs="NimbusSanL-Regu"/>
        </w:rPr>
        <w:t>AERONET</w:t>
      </w:r>
      <w:proofErr w:type="spellEnd"/>
      <w:r w:rsidR="004C4F65">
        <w:rPr>
          <w:rFonts w:ascii="NimbusSanL-Regu" w:hAnsi="NimbusSanL-Regu" w:cs="NimbusSanL-Regu"/>
        </w:rPr>
        <w:t xml:space="preserve">-EU, </w:t>
      </w:r>
      <w:r w:rsidRPr="00967BB4">
        <w:rPr>
          <w:rFonts w:ascii="NimbusSanL-Regu" w:hAnsi="NimbusSanL-Regu" w:cs="NimbusSanL-Regu"/>
        </w:rPr>
        <w:t xml:space="preserve">is validated by an outdoor comparison of the </w:t>
      </w:r>
      <w:proofErr w:type="spellStart"/>
      <w:r w:rsidRPr="00967BB4">
        <w:rPr>
          <w:rFonts w:ascii="NimbusSanL-Regu" w:hAnsi="NimbusSanL-Regu" w:cs="NimbusSanL-Regu"/>
        </w:rPr>
        <w:t>AOD</w:t>
      </w:r>
      <w:proofErr w:type="spellEnd"/>
      <w:r w:rsidRPr="00967BB4">
        <w:rPr>
          <w:rFonts w:ascii="NimbusSanL-Regu" w:hAnsi="NimbusSanL-Regu" w:cs="NimbusSanL-Regu"/>
        </w:rPr>
        <w:t xml:space="preserve"> values at the wavelengths of DUT to the </w:t>
      </w:r>
      <w:proofErr w:type="spellStart"/>
      <w:r w:rsidRPr="00967BB4">
        <w:rPr>
          <w:rFonts w:ascii="NimbusSanL-Regu" w:hAnsi="NimbusSanL-Regu" w:cs="NimbusSanL-Regu"/>
        </w:rPr>
        <w:t>PFR</w:t>
      </w:r>
      <w:proofErr w:type="spellEnd"/>
      <w:r w:rsidRPr="00967BB4">
        <w:rPr>
          <w:rFonts w:ascii="NimbusSanL-Regu" w:hAnsi="NimbusSanL-Regu" w:cs="NimbusSanL-Regu"/>
        </w:rPr>
        <w:t xml:space="preserve"> travelling reference. The interpolation of </w:t>
      </w:r>
      <w:proofErr w:type="spellStart"/>
      <w:r w:rsidRPr="00967BB4">
        <w:rPr>
          <w:rFonts w:ascii="NimbusSanL-Regu" w:hAnsi="NimbusSanL-Regu" w:cs="NimbusSanL-Regu"/>
        </w:rPr>
        <w:t>AOD</w:t>
      </w:r>
      <w:proofErr w:type="spellEnd"/>
      <w:r w:rsidRPr="00967BB4">
        <w:rPr>
          <w:rFonts w:ascii="NimbusSanL-Regu" w:hAnsi="NimbusSanL-Regu" w:cs="NimbusSanL-Regu"/>
        </w:rPr>
        <w:t xml:space="preserve"> is performed using the </w:t>
      </w:r>
      <w:proofErr w:type="spellStart"/>
      <w:r w:rsidRPr="00967BB4">
        <w:rPr>
          <w:rFonts w:ascii="NimbusSanL-Regu" w:hAnsi="NimbusSanL-Regu" w:cs="Calibri"/>
        </w:rPr>
        <w:t>Å</w:t>
      </w:r>
      <w:r w:rsidRPr="00967BB4">
        <w:rPr>
          <w:rFonts w:ascii="NimbusSanL-Regu" w:hAnsi="NimbusSanL-Regu" w:cs="NimbusSanL-Regu"/>
        </w:rPr>
        <w:t>ngstr</w:t>
      </w:r>
      <w:r w:rsidRPr="00967BB4">
        <w:rPr>
          <w:rFonts w:ascii="NimbusSanL-Regu" w:hAnsi="NimbusSanL-Regu" w:cs="Calibri"/>
        </w:rPr>
        <w:t>ö</w:t>
      </w:r>
      <w:r w:rsidRPr="00967BB4">
        <w:rPr>
          <w:rFonts w:ascii="NimbusSanL-Regu" w:hAnsi="NimbusSanL-Regu" w:cs="NimbusSanL-Regu"/>
        </w:rPr>
        <w:t>m</w:t>
      </w:r>
      <w:proofErr w:type="spellEnd"/>
      <w:r w:rsidRPr="00967BB4">
        <w:rPr>
          <w:rFonts w:ascii="NimbusSanL-Regu" w:hAnsi="NimbusSanL-Regu" w:cs="NimbusSanL-Regu"/>
        </w:rPr>
        <w:t xml:space="preserve"> exponent retrieved from the four </w:t>
      </w:r>
      <w:proofErr w:type="spellStart"/>
      <w:r w:rsidRPr="00967BB4">
        <w:rPr>
          <w:rFonts w:ascii="NimbusSanL-Regu" w:hAnsi="NimbusSanL-Regu" w:cs="NimbusSanL-Regu"/>
        </w:rPr>
        <w:t>PFR</w:t>
      </w:r>
      <w:proofErr w:type="spellEnd"/>
      <w:r w:rsidRPr="00967BB4">
        <w:rPr>
          <w:rFonts w:ascii="NimbusSanL-Regu" w:hAnsi="NimbusSanL-Regu" w:cs="NimbusSanL-Regu"/>
        </w:rPr>
        <w:t xml:space="preserve"> wavelengths. </w:t>
      </w:r>
    </w:p>
    <w:p w14:paraId="369872C2" w14:textId="6B69856B" w:rsidR="009702AC" w:rsidRPr="009702AC" w:rsidRDefault="009702AC" w:rsidP="009702AC"/>
    <w:p w14:paraId="299E0E06" w14:textId="2637A968" w:rsidR="00F8056F" w:rsidRDefault="00F8056F" w:rsidP="00F8056F">
      <w:pPr>
        <w:pStyle w:val="Heading2"/>
      </w:pPr>
      <w:bookmarkStart w:id="4" w:name="_Toc129341315"/>
      <w:r>
        <w:t>Quality</w:t>
      </w:r>
      <w:r w:rsidR="00823A9C">
        <w:t xml:space="preserve"> </w:t>
      </w:r>
      <w:r>
        <w:t>assurance</w:t>
      </w:r>
      <w:r w:rsidR="00823A9C">
        <w:t xml:space="preserve"> </w:t>
      </w:r>
      <w:r>
        <w:t xml:space="preserve">of </w:t>
      </w:r>
      <w:proofErr w:type="spellStart"/>
      <w:r>
        <w:t>PFR</w:t>
      </w:r>
      <w:proofErr w:type="spellEnd"/>
      <w:r>
        <w:t xml:space="preserve"> data</w:t>
      </w:r>
      <w:bookmarkEnd w:id="4"/>
      <w:r>
        <w:t xml:space="preserve"> </w:t>
      </w:r>
    </w:p>
    <w:p w14:paraId="57DF801E" w14:textId="536BBE31" w:rsidR="00045578" w:rsidRDefault="00F8056F" w:rsidP="00F8056F">
      <w:r>
        <w:t>The basic procedure</w:t>
      </w:r>
      <w:r w:rsidR="00823A9C">
        <w:t xml:space="preserve"> </w:t>
      </w:r>
      <w:r>
        <w:t>of</w:t>
      </w:r>
      <w:r w:rsidR="00823A9C">
        <w:t xml:space="preserve"> </w:t>
      </w:r>
      <w:r>
        <w:t>the</w:t>
      </w:r>
      <w:r w:rsidR="00823A9C">
        <w:t xml:space="preserve"> </w:t>
      </w:r>
      <w:r>
        <w:t>quality</w:t>
      </w:r>
      <w:r w:rsidR="00823A9C">
        <w:t xml:space="preserve"> </w:t>
      </w:r>
      <w:r>
        <w:t xml:space="preserve">assurance of </w:t>
      </w:r>
      <w:proofErr w:type="spellStart"/>
      <w:r>
        <w:t>WORCC</w:t>
      </w:r>
      <w:proofErr w:type="spellEnd"/>
      <w:r w:rsidR="00823A9C">
        <w:t xml:space="preserve"> </w:t>
      </w:r>
      <w:proofErr w:type="spellStart"/>
      <w:r>
        <w:t>AOD</w:t>
      </w:r>
      <w:proofErr w:type="spellEnd"/>
      <w:r>
        <w:t xml:space="preserve"> retrievals from</w:t>
      </w:r>
      <w:r w:rsidR="00823A9C">
        <w:t xml:space="preserve"> </w:t>
      </w:r>
      <w:proofErr w:type="spellStart"/>
      <w:r>
        <w:t>PFR</w:t>
      </w:r>
      <w:proofErr w:type="spellEnd"/>
      <w:r w:rsidR="00823A9C">
        <w:t xml:space="preserve"> </w:t>
      </w:r>
      <w:r w:rsidR="0093015F">
        <w:t>direct Sun</w:t>
      </w:r>
      <w:r w:rsidR="00823A9C">
        <w:t xml:space="preserve"> </w:t>
      </w:r>
      <w:r w:rsidR="0093015F">
        <w:t>measurements</w:t>
      </w:r>
      <w:r w:rsidR="00823A9C">
        <w:t xml:space="preserve"> </w:t>
      </w:r>
      <w:r>
        <w:t>is described</w:t>
      </w:r>
      <w:r w:rsidR="00823A9C">
        <w:t xml:space="preserve"> </w:t>
      </w:r>
      <w:r>
        <w:t>in</w:t>
      </w:r>
      <w:r w:rsidR="00823A9C">
        <w:t xml:space="preserve"> </w:t>
      </w:r>
      <w:r>
        <w:fldChar w:fldCharType="begin"/>
      </w:r>
      <w:r>
        <w:instrText xml:space="preserve"> ADDIN EN.CITE &lt;EndNote&gt;&lt;Cite AuthorYear="1"&gt;&lt;Author&gt;Kazadzis&lt;/Author&gt;&lt;Year&gt;2018&lt;/Year&gt;&lt;RecNum&gt;5&lt;/RecNum&gt;&lt;DisplayText&gt;Kazadzis S., et al. (2018)&lt;/DisplayText&gt;&lt;record&gt;&lt;rec-number&gt;5&lt;/rec-number&gt;&lt;foreign-keys&gt;&lt;key app="EN" db-id="0z2te0w5ge0t5aext0j52dvp2ssts90wv0t0" timestamp="1641562394"&gt;5&lt;/key&gt;&lt;/foreign-keys&gt;&lt;ref-type name="Journal Article"&gt;17&lt;/ref-type&gt;&lt;contributors&gt;&lt;authors&gt;&lt;author&gt;Kazadzis, S.&lt;/author&gt;&lt;author&gt;Kouremeti, N.&lt;/author&gt;&lt;author&gt;Nyeki, S.&lt;/author&gt;&lt;author&gt;Gröbner, J.&lt;/author&gt;&lt;author&gt;Wehrli, C.&lt;/author&gt;&lt;/authors&gt;&lt;/contributors&gt;&lt;titles&gt;&lt;title&gt;The World Optical Depth Research and Calibration Center (WORCC) quality assurance and quality control of GAW-PFR AOD measurements&lt;/title&gt;&lt;secondary-title&gt;Geosci. Instrum. Method. Data Syst.&lt;/secondary-title&gt;&lt;/titles&gt;&lt;periodical&gt;&lt;full-title&gt;Geosci. Instrum. Method. Data Syst.&lt;/full-title&gt;&lt;/periodical&gt;&lt;pages&gt;39-53&lt;/pages&gt;&lt;volume&gt;7&lt;/volume&gt;&lt;number&gt;1&lt;/number&gt;&lt;dates&gt;&lt;year&gt;2018&lt;/year&gt;&lt;pub-dates&gt;&lt;date&gt;2018/02/02&lt;/date&gt;&lt;/pub-dates&gt;&lt;/dates&gt;&lt;publisher&gt;Copernicus Publications&lt;/publisher&gt;&lt;isbn&gt;2193-0864&lt;/isbn&gt;&lt;urls&gt;&lt;related-urls&gt;&lt;url&gt;https://gi.copernicus.org/articles/7/39/2018/&lt;/url&gt;&lt;/related-urls&gt;&lt;/urls&gt;&lt;electronic-resource-num&gt;10.5194/gi-7-39-2018&lt;/electronic-resource-num&gt;&lt;/record&gt;&lt;/Cite&gt;&lt;/EndNote&gt;</w:instrText>
      </w:r>
      <w:r>
        <w:fldChar w:fldCharType="separate"/>
      </w:r>
      <w:r>
        <w:rPr>
          <w:noProof/>
        </w:rPr>
        <w:t>Kazadzis S., et al. (2018)</w:t>
      </w:r>
      <w:r>
        <w:fldChar w:fldCharType="end"/>
      </w:r>
      <w:r>
        <w:t>.</w:t>
      </w:r>
      <w:r w:rsidR="00823A9C">
        <w:t xml:space="preserve"> </w:t>
      </w:r>
      <w:r w:rsidR="00045578">
        <w:t>Furthermore, to reduce</w:t>
      </w:r>
      <w:r w:rsidR="00823A9C">
        <w:t xml:space="preserve"> </w:t>
      </w:r>
      <w:r w:rsidR="00045578">
        <w:t>the</w:t>
      </w:r>
      <w:r w:rsidR="00823A9C">
        <w:t xml:space="preserve"> </w:t>
      </w:r>
      <w:r w:rsidR="00045578">
        <w:t>uncertainty</w:t>
      </w:r>
      <w:r w:rsidR="00823A9C">
        <w:t xml:space="preserve"> </w:t>
      </w:r>
      <w:r w:rsidR="00045578">
        <w:t>of the</w:t>
      </w:r>
      <w:r w:rsidR="00823A9C">
        <w:t xml:space="preserve"> </w:t>
      </w:r>
      <w:r w:rsidR="00045578">
        <w:t>dataset</w:t>
      </w:r>
      <w:r w:rsidR="00823A9C">
        <w:t xml:space="preserve"> </w:t>
      </w:r>
      <w:r w:rsidR="00045578">
        <w:t>and</w:t>
      </w:r>
      <w:r w:rsidR="00823A9C">
        <w:t xml:space="preserve"> </w:t>
      </w:r>
      <w:r w:rsidR="00045578">
        <w:t>the</w:t>
      </w:r>
      <w:r w:rsidR="00823A9C">
        <w:t xml:space="preserve"> </w:t>
      </w:r>
      <w:r w:rsidR="00045578">
        <w:t>comparison</w:t>
      </w:r>
      <w:r w:rsidR="0093015F">
        <w:t xml:space="preserve"> results,</w:t>
      </w:r>
      <w:r w:rsidR="00823A9C">
        <w:t xml:space="preserve"> </w:t>
      </w:r>
      <w:r w:rsidR="00045578">
        <w:t>the</w:t>
      </w:r>
      <w:r w:rsidR="00823A9C">
        <w:t xml:space="preserve"> </w:t>
      </w:r>
      <w:r w:rsidR="00045578">
        <w:t>following</w:t>
      </w:r>
      <w:r w:rsidR="00823A9C">
        <w:t xml:space="preserve"> </w:t>
      </w:r>
      <w:r w:rsidR="00045578">
        <w:t>criteria</w:t>
      </w:r>
      <w:r w:rsidR="00823A9C">
        <w:t xml:space="preserve"> </w:t>
      </w:r>
      <w:r w:rsidR="00045578">
        <w:t>are</w:t>
      </w:r>
      <w:r w:rsidR="00823A9C">
        <w:t xml:space="preserve"> </w:t>
      </w:r>
      <w:r w:rsidR="00045578">
        <w:t>applied automatically</w:t>
      </w:r>
      <w:r w:rsidR="00823A9C">
        <w:t xml:space="preserve"> </w:t>
      </w:r>
      <w:r w:rsidR="00045578">
        <w:t>and/or during</w:t>
      </w:r>
      <w:r w:rsidR="00823A9C">
        <w:t xml:space="preserve"> </w:t>
      </w:r>
      <w:r w:rsidR="00045578">
        <w:t>visual</w:t>
      </w:r>
      <w:r w:rsidR="00823A9C">
        <w:t xml:space="preserve"> </w:t>
      </w:r>
      <w:r w:rsidR="00045578">
        <w:t xml:space="preserve">inspection: </w:t>
      </w:r>
    </w:p>
    <w:p w14:paraId="174EAA8A" w14:textId="1FDA64D4" w:rsidR="00045578" w:rsidRDefault="00045578" w:rsidP="00045578">
      <w:pPr>
        <w:pStyle w:val="ListParagraph"/>
        <w:numPr>
          <w:ilvl w:val="0"/>
          <w:numId w:val="19"/>
        </w:numPr>
      </w:pPr>
      <w:r>
        <w:t>Atmospheric</w:t>
      </w:r>
      <w:r w:rsidR="00823A9C">
        <w:t xml:space="preserve"> </w:t>
      </w:r>
      <w:r>
        <w:t>variability less</w:t>
      </w:r>
      <w:r w:rsidR="00823A9C">
        <w:t xml:space="preserve"> </w:t>
      </w:r>
      <w:r>
        <w:t>than 0.5%/min</w:t>
      </w:r>
    </w:p>
    <w:p w14:paraId="2D55348F" w14:textId="714F2DD1" w:rsidR="00B60510" w:rsidRDefault="00B60510" w:rsidP="00045578">
      <w:pPr>
        <w:pStyle w:val="ListParagraph"/>
        <w:numPr>
          <w:ilvl w:val="0"/>
          <w:numId w:val="19"/>
        </w:numPr>
      </w:pPr>
      <w:r>
        <w:t>Cloud</w:t>
      </w:r>
      <w:r w:rsidR="00823A9C">
        <w:t xml:space="preserve"> </w:t>
      </w:r>
      <w:r>
        <w:t xml:space="preserve">screening </w:t>
      </w:r>
    </w:p>
    <w:p w14:paraId="107CB3DD" w14:textId="0E0A4D1F" w:rsidR="00045578" w:rsidRDefault="00045578" w:rsidP="00045578">
      <w:pPr>
        <w:pStyle w:val="ListParagraph"/>
        <w:numPr>
          <w:ilvl w:val="0"/>
          <w:numId w:val="19"/>
        </w:numPr>
      </w:pPr>
      <w:r>
        <w:t>Alignment</w:t>
      </w:r>
      <w:r w:rsidR="00823A9C">
        <w:t xml:space="preserve"> </w:t>
      </w:r>
      <w:r>
        <w:t>to</w:t>
      </w:r>
      <w:r w:rsidR="00823A9C">
        <w:t xml:space="preserve"> </w:t>
      </w:r>
      <w:r>
        <w:t>the</w:t>
      </w:r>
      <w:r w:rsidR="00823A9C">
        <w:t xml:space="preserve"> </w:t>
      </w:r>
      <w:r>
        <w:t xml:space="preserve">sun better than 10 arcmin </w:t>
      </w:r>
    </w:p>
    <w:p w14:paraId="0A94E140" w14:textId="1CC8958E" w:rsidR="00045578" w:rsidRDefault="00B63390" w:rsidP="00045578">
      <w:pPr>
        <w:pStyle w:val="ListParagraph"/>
        <w:numPr>
          <w:ilvl w:val="0"/>
          <w:numId w:val="19"/>
        </w:numPr>
      </w:pPr>
      <w:r>
        <w:lastRenderedPageBreak/>
        <w:t>Cleanliness</w:t>
      </w:r>
      <w:r w:rsidR="00045578">
        <w:t xml:space="preserve"> uncertainty</w:t>
      </w:r>
      <w:r w:rsidR="00823A9C">
        <w:t xml:space="preserve"> </w:t>
      </w:r>
      <w:r w:rsidR="00045578">
        <w:t>better</w:t>
      </w:r>
      <w:r w:rsidR="00823A9C">
        <w:t xml:space="preserve"> </w:t>
      </w:r>
      <w:r w:rsidR="00045578">
        <w:t>than</w:t>
      </w:r>
      <w:r w:rsidR="00823A9C">
        <w:t xml:space="preserve"> </w:t>
      </w:r>
      <w:r w:rsidR="00045578">
        <w:t xml:space="preserve">0.01% </w:t>
      </w:r>
    </w:p>
    <w:p w14:paraId="66B114A8" w14:textId="77777777" w:rsidR="00045578" w:rsidRDefault="00045578" w:rsidP="00045578"/>
    <w:p w14:paraId="3C995CBD" w14:textId="43E2C127" w:rsidR="00F8056F" w:rsidRDefault="00045578" w:rsidP="00045578">
      <w:pPr>
        <w:pStyle w:val="Heading2"/>
      </w:pPr>
      <w:r>
        <w:t xml:space="preserve"> </w:t>
      </w:r>
      <w:bookmarkStart w:id="5" w:name="_Toc129341316"/>
      <w:proofErr w:type="spellStart"/>
      <w:r>
        <w:t>AOD</w:t>
      </w:r>
      <w:proofErr w:type="spellEnd"/>
      <w:r w:rsidR="00823A9C">
        <w:t xml:space="preserve"> </w:t>
      </w:r>
      <w:r>
        <w:t>retrieval</w:t>
      </w:r>
      <w:bookmarkEnd w:id="5"/>
      <w:r w:rsidR="00823A9C">
        <w:t xml:space="preserve"> </w:t>
      </w:r>
    </w:p>
    <w:p w14:paraId="3FA491B4" w14:textId="77777777" w:rsidR="002E010C" w:rsidRDefault="002E010C" w:rsidP="002E010C">
      <w:pPr>
        <w:rPr>
          <w:lang w:val="en-GB"/>
        </w:rPr>
      </w:pPr>
      <w:r>
        <w:rPr>
          <w:lang w:val="en-GB"/>
        </w:rPr>
        <w:t xml:space="preserve">The spectral </w:t>
      </w:r>
      <w:proofErr w:type="spellStart"/>
      <w:r>
        <w:rPr>
          <w:lang w:val="en-GB"/>
        </w:rPr>
        <w:t>AOD</w:t>
      </w:r>
      <w:proofErr w:type="spellEnd"/>
      <w:r>
        <w:rPr>
          <w:lang w:val="en-GB"/>
        </w:rPr>
        <w:t xml:space="preserve"> is calculated using the Beer-Lambert law as, </w:t>
      </w:r>
    </w:p>
    <w:p w14:paraId="27766F86" w14:textId="77777777" w:rsidR="002E010C" w:rsidRPr="001E6F2A" w:rsidRDefault="00BF2B35" w:rsidP="002E010C">
      <w:pPr>
        <w:spacing w:after="80" w:line="264" w:lineRule="auto"/>
        <w:jc w:val="center"/>
        <w:rPr>
          <w:rFonts w:eastAsiaTheme="minorEastAsia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τ</m:t>
              </m:r>
            </m:e>
            <m:sub>
              <m:r>
                <w:rPr>
                  <w:rFonts w:ascii="Cambria Math" w:hAnsi="Cambria Math"/>
                  <w:szCs w:val="24"/>
                  <w:lang w:val="en-GB"/>
                </w:rPr>
                <m:t>aod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4"/>
                                  <w:lang w:val="en-GB"/>
                                </w:rPr>
                                <m:t>Ic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4"/>
                                  <w:lang w:val="en-GB"/>
                                </w:rPr>
                                <m:t>Io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τ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  <w:lang w:val="en-GB"/>
                            </w:rPr>
                            <m:t>ray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ray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Cs w:val="24"/>
                        </w:rPr>
                        <m:t xml:space="preserve">+ </m:t>
                      </m:r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Cs w:val="24"/>
                                  <w:lang w:val="en-GB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Cs w:val="24"/>
                </w:rPr>
                <m:t>m</m:t>
              </m:r>
            </m:den>
          </m:f>
        </m:oMath>
      </m:oMathPara>
    </w:p>
    <w:p w14:paraId="05A125F3" w14:textId="7756EA56" w:rsidR="002E010C" w:rsidRPr="00652BE8" w:rsidRDefault="002E010C" w:rsidP="002E010C">
      <w:pPr>
        <w:spacing w:after="80" w:line="264" w:lineRule="auto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Where</w:t>
      </w:r>
      <w:r w:rsidR="00823A9C">
        <w:rPr>
          <w:rFonts w:eastAsiaTheme="minorEastAsia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c</m:t>
            </m:r>
          </m:sub>
          <m:sup/>
        </m:sSubSup>
        <m:r>
          <w:rPr>
            <w:rFonts w:ascii="Cambria Math" w:eastAsiaTheme="minorEastAsia" w:hAnsi="Cambria Math"/>
            <w:szCs w:val="24"/>
          </w:rPr>
          <m:t>=I∙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1-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Cleaning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rel</m:t>
                </m:r>
              </m:sup>
            </m:sSubSup>
            <m:r>
              <w:rPr>
                <w:rFonts w:ascii="Cambria Math" w:eastAsiaTheme="minorEastAsia" w:hAnsi="Cambria Math"/>
                <w:szCs w:val="24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FO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strl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rel</m:t>
                </m:r>
              </m:sup>
            </m:sSubSup>
            <m:r>
              <w:rPr>
                <w:rFonts w:ascii="Cambria Math" w:eastAsiaTheme="minorEastAsia" w:hAnsi="Cambria Math"/>
                <w:szCs w:val="24"/>
              </w:rPr>
              <m:t xml:space="preserve">-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Clouds</m:t>
                </m:r>
              </m:sub>
              <m:sup>
                <m:r>
                  <w:rPr>
                    <w:rFonts w:ascii="Cambria Math" w:eastAsiaTheme="minorEastAsia" w:hAnsi="Cambria Math"/>
                    <w:szCs w:val="24"/>
                  </w:rPr>
                  <m:t>rel</m:t>
                </m:r>
              </m:sup>
            </m:sSubSup>
          </m:e>
        </m:d>
      </m:oMath>
      <w:r>
        <w:rPr>
          <w:rFonts w:eastAsiaTheme="minorEastAsia"/>
          <w:szCs w:val="24"/>
        </w:rPr>
        <w:t xml:space="preserve">. </w:t>
      </w:r>
      <w:r>
        <w:rPr>
          <w:lang w:val="en-GB"/>
        </w:rPr>
        <w:t>The wavelength term has been omitted for simplicity.</w:t>
      </w:r>
    </w:p>
    <w:p w14:paraId="12398C95" w14:textId="7D7CA7C3" w:rsidR="002E010C" w:rsidRDefault="002E010C" w:rsidP="002E010C">
      <w:pPr>
        <w:rPr>
          <w:lang w:val="en-GB"/>
        </w:rPr>
      </w:pPr>
      <w:r>
        <w:rPr>
          <w:lang w:val="en-GB"/>
        </w:rPr>
        <w:t xml:space="preserve">Expanded to explicitly mention all main gases, yields the measurement equation for </w:t>
      </w:r>
      <w:proofErr w:type="spellStart"/>
      <w:r>
        <w:rPr>
          <w:lang w:val="en-GB"/>
        </w:rPr>
        <w:t>AOD</w:t>
      </w:r>
      <w:proofErr w:type="spellEnd"/>
      <w:r>
        <w:rPr>
          <w:lang w:val="en-GB"/>
        </w:rPr>
        <w:t>,</w:t>
      </w:r>
    </w:p>
    <w:p w14:paraId="323CD163" w14:textId="77777777" w:rsidR="002E010C" w:rsidRDefault="002E010C" w:rsidP="002E010C">
      <w:pPr>
        <w:rPr>
          <w:lang w:val="en-GB"/>
        </w:rPr>
      </w:pPr>
    </w:p>
    <w:p w14:paraId="44D2F789" w14:textId="073DEDE4" w:rsidR="002E010C" w:rsidRPr="0018171A" w:rsidRDefault="00BF2B35" w:rsidP="002E010C">
      <w:pPr>
        <w:spacing w:after="80" w:line="264" w:lineRule="auto"/>
        <w:jc w:val="center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τ</m:t>
            </m:r>
          </m:e>
          <m:sub>
            <m:r>
              <w:rPr>
                <w:rFonts w:ascii="Cambria Math" w:hAnsi="Cambria Math"/>
                <w:sz w:val="20"/>
                <w:lang w:val="en-GB"/>
              </w:rPr>
              <m:t>aod</m:t>
            </m:r>
          </m:sub>
        </m:sSub>
        <m:r>
          <w:rPr>
            <w:rFonts w:ascii="Cambria Math" w:hAnsi="Cambria Math"/>
            <w:sz w:val="20"/>
          </w:rPr>
          <m:t>=</m:t>
        </m:r>
        <m:f>
          <m:fPr>
            <m:type m:val="lin"/>
            <m:ctrlPr>
              <w:rPr>
                <w:rFonts w:ascii="Cambria Math" w:hAnsi="Cambria Math"/>
                <w:i/>
                <w:sz w:val="20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sz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log</m:t>
                    </m: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e>
                    </m:d>
                  </m:e>
                </m:func>
                <m:r>
                  <w:rPr>
                    <w:rFonts w:ascii="Cambria Math" w:hAnsi="Cambria Math"/>
                    <w:sz w:val="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XS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ray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ray</m:t>
                        </m:r>
                      </m:sub>
                    </m:sSub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NO2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NO2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lang w:val="en-GB"/>
                          </w:rPr>
                          <m:t>O3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O3</m:t>
                        </m:r>
                      </m:sub>
                    </m:sSub>
                  </m:e>
                </m:d>
              </m:e>
            </m:d>
          </m:num>
          <m:den>
            <m:r>
              <w:rPr>
                <w:rFonts w:ascii="Cambria Math" w:hAnsi="Cambria Math"/>
                <w:sz w:val="20"/>
              </w:rPr>
              <m:t>m</m:t>
            </m:r>
          </m:den>
        </m:f>
      </m:oMath>
      <w:r w:rsidR="00382A95">
        <w:rPr>
          <w:rFonts w:eastAsiaTheme="minorEastAsia"/>
          <w:sz w:val="20"/>
        </w:rPr>
        <w:t xml:space="preserve"> </w:t>
      </w:r>
      <w:r w:rsidR="00382A95">
        <w:rPr>
          <w:rFonts w:eastAsiaTheme="minorEastAsia"/>
          <w:sz w:val="20"/>
        </w:rPr>
        <w:tab/>
      </w:r>
      <w:r w:rsidR="00382A95">
        <w:rPr>
          <w:rFonts w:eastAsiaTheme="minorEastAsia"/>
          <w:sz w:val="20"/>
        </w:rPr>
        <w:tab/>
      </w:r>
      <w:r w:rsidR="00382A95" w:rsidRPr="0088680D">
        <w:rPr>
          <w:rFonts w:eastAsiaTheme="minorEastAsia"/>
        </w:rPr>
        <w:t>(Eq.1)</w:t>
      </w:r>
    </w:p>
    <w:p w14:paraId="6C6F2094" w14:textId="77777777" w:rsidR="002E010C" w:rsidRPr="009C4C13" w:rsidRDefault="002E010C" w:rsidP="002E010C">
      <w:pPr>
        <w:spacing w:after="80" w:line="264" w:lineRule="auto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Cs w:val="24"/>
                <w:lang w:val="en-GB"/>
              </w:rPr>
              <m:t>TraceGas</m:t>
            </m:r>
          </m:sub>
        </m:sSub>
        <m:r>
          <w:rPr>
            <w:rFonts w:ascii="Cambria Math" w:hAnsi="Cambria Math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TC</m:t>
            </m:r>
          </m:e>
          <m:sub>
            <m:r>
              <w:rPr>
                <w:rFonts w:ascii="Cambria Math" w:hAnsi="Cambria Math"/>
                <w:szCs w:val="24"/>
              </w:rPr>
              <m:t>TraceGas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XS</m:t>
            </m:r>
          </m:e>
          <m:sub>
            <m:r>
              <w:rPr>
                <w:rFonts w:ascii="Cambria Math" w:hAnsi="Cambria Math"/>
                <w:szCs w:val="24"/>
              </w:rPr>
              <m:t>TraceGas</m:t>
            </m:r>
          </m:sub>
        </m:sSub>
        <m:r>
          <w:rPr>
            <w:rFonts w:ascii="Cambria Math" w:hAnsi="Cambria Math"/>
            <w:szCs w:val="24"/>
          </w:rPr>
          <m:t xml:space="preserve"> </m:t>
        </m:r>
      </m:oMath>
    </w:p>
    <w:p w14:paraId="3A291BA4" w14:textId="77777777" w:rsidR="002E010C" w:rsidRDefault="002E010C" w:rsidP="002E010C">
      <w:pPr>
        <w:rPr>
          <w:lang w:val="en-GB"/>
        </w:rPr>
      </w:pPr>
      <w:r>
        <w:rPr>
          <w:lang w:val="en-GB"/>
        </w:rPr>
        <w:t>Where the wavelength term has been omitted for simplicity.</w:t>
      </w:r>
    </w:p>
    <w:p w14:paraId="56162557" w14:textId="21CF0C45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m:oMath>
        <m:r>
          <w:rPr>
            <w:rFonts w:ascii="Cambria Math" w:hAnsi="Cambria Math"/>
            <w:szCs w:val="24"/>
            <w:lang w:val="en-GB"/>
          </w:rPr>
          <m:t>Ic</m:t>
        </m:r>
      </m:oMath>
      <w:r w:rsidRPr="7E494D73">
        <w:rPr>
          <w:lang w:val="en-GB"/>
        </w:rPr>
        <w:t xml:space="preserve"> is the </w:t>
      </w:r>
      <w:r>
        <w:rPr>
          <w:lang w:val="en-GB"/>
        </w:rPr>
        <w:t>measured</w:t>
      </w:r>
      <w:r w:rsidR="00823A9C">
        <w:rPr>
          <w:lang w:val="en-GB"/>
        </w:rPr>
        <w:t xml:space="preserve"> </w:t>
      </w:r>
      <w:r w:rsidRPr="7E494D73">
        <w:rPr>
          <w:lang w:val="en-GB"/>
        </w:rPr>
        <w:t>direct solar irradiance</w:t>
      </w:r>
      <w:r w:rsidR="00823A9C">
        <w:rPr>
          <w:lang w:val="en-GB"/>
        </w:rPr>
        <w:t xml:space="preserve"> </w:t>
      </w:r>
      <w:r w:rsidRPr="7E494D73">
        <w:rPr>
          <w:lang w:val="en-GB"/>
        </w:rPr>
        <w:t>(signal or calibrated)</w:t>
      </w:r>
      <w:r>
        <w:rPr>
          <w:lang w:val="en-GB"/>
        </w:rPr>
        <w:t xml:space="preserve"> corrected for the contributions of cleaning efficiency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Cleaning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>rel</m:t>
            </m:r>
          </m:sup>
        </m:sSubSup>
      </m:oMath>
      <w:r>
        <w:rPr>
          <w:rFonts w:eastAsiaTheme="minorEastAsia"/>
          <w:szCs w:val="24"/>
        </w:rPr>
        <w:t>, straylight in the</w:t>
      </w:r>
      <w:r w:rsidR="00823A9C">
        <w:rPr>
          <w:rFonts w:eastAsiaTheme="minorEastAsia"/>
          <w:szCs w:val="24"/>
        </w:rPr>
        <w:t xml:space="preserve"> </w:t>
      </w:r>
      <w:proofErr w:type="spellStart"/>
      <w:r>
        <w:rPr>
          <w:rFonts w:eastAsiaTheme="minorEastAsia"/>
          <w:szCs w:val="24"/>
        </w:rPr>
        <w:t>FOV</w:t>
      </w:r>
      <w:proofErr w:type="spellEnd"/>
      <w:r w:rsidR="00823A9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of the</w:t>
      </w:r>
      <w:r w:rsidR="00823A9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instrument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FO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strl</m:t>
                </m:r>
              </m:sub>
            </m:sSub>
          </m:sub>
          <m:sup>
            <m:r>
              <w:rPr>
                <w:rFonts w:ascii="Cambria Math" w:eastAsiaTheme="minorEastAsia" w:hAnsi="Cambria Math"/>
                <w:szCs w:val="24"/>
              </w:rPr>
              <m:t>rel</m:t>
            </m:r>
          </m:sup>
        </m:sSubSup>
      </m:oMath>
      <w:r>
        <w:rPr>
          <w:rFonts w:eastAsiaTheme="minorEastAsia"/>
          <w:szCs w:val="24"/>
        </w:rPr>
        <w:t xml:space="preserve"> and attenuation</w:t>
      </w:r>
      <w:r w:rsidR="00823A9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due</w:t>
      </w:r>
      <w:r w:rsidR="00823A9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to</w:t>
      </w:r>
      <w:r w:rsidR="00823A9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>clouds</w:t>
      </w:r>
      <w:r w:rsidR="00823A9C">
        <w:rPr>
          <w:rFonts w:eastAsiaTheme="minorEastAsia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Clouds</m:t>
            </m:r>
          </m:sub>
          <m:sup>
            <m:r>
              <w:rPr>
                <w:rFonts w:ascii="Cambria Math" w:eastAsiaTheme="minorEastAsia" w:hAnsi="Cambria Math"/>
                <w:szCs w:val="24"/>
              </w:rPr>
              <m:t>rel</m:t>
            </m:r>
          </m:sup>
        </m:sSubSup>
      </m:oMath>
      <w:r>
        <w:rPr>
          <w:rFonts w:eastAsiaTheme="minorEastAsia"/>
          <w:szCs w:val="24"/>
        </w:rPr>
        <w:t>.</w:t>
      </w:r>
    </w:p>
    <w:p w14:paraId="2AA34E60" w14:textId="2E09D29B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>
        <w:rPr>
          <w:lang w:val="en-GB"/>
        </w:rPr>
        <w:t>I</w:t>
      </w:r>
      <w:r w:rsidRPr="00534662">
        <w:rPr>
          <w:vertAlign w:val="subscript"/>
          <w:lang w:val="en-GB"/>
        </w:rPr>
        <w:t>0</w:t>
      </w:r>
      <w:r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is the solar irradiance at the top of the </w:t>
      </w:r>
      <w:r w:rsidR="00965CA4">
        <w:rPr>
          <w:lang w:val="en-GB"/>
        </w:rPr>
        <w:t>atmosphere.</w:t>
      </w:r>
    </w:p>
    <w:p w14:paraId="5602958F" w14:textId="49E1523C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proofErr w:type="spellStart"/>
      <w:r>
        <w:rPr>
          <w:rFonts w:cstheme="minorHAnsi"/>
          <w:lang w:val="en-GB"/>
        </w:rPr>
        <w:t>τ</w:t>
      </w:r>
      <w:r w:rsidRPr="00534662">
        <w:rPr>
          <w:vertAlign w:val="subscript"/>
          <w:lang w:val="en-GB"/>
        </w:rPr>
        <w:t>ray</w:t>
      </w:r>
      <w:proofErr w:type="spellEnd"/>
      <w:r>
        <w:rPr>
          <w:lang w:val="en-GB"/>
        </w:rPr>
        <w:t xml:space="preserve"> is the optical depth of Rayleigh scattering</w:t>
      </w:r>
      <w:r w:rsidR="00965CA4">
        <w:rPr>
          <w:lang w:val="en-GB"/>
        </w:rPr>
        <w:t>.</w:t>
      </w:r>
    </w:p>
    <w:p w14:paraId="3C30833D" w14:textId="641C9E0A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m</w:t>
      </w:r>
      <w:r w:rsidRPr="00534662">
        <w:rPr>
          <w:vertAlign w:val="subscript"/>
          <w:lang w:val="en-GB"/>
        </w:rPr>
        <w:t>ray</w:t>
      </w:r>
      <w:proofErr w:type="spellEnd"/>
      <w:r>
        <w:rPr>
          <w:lang w:val="en-GB"/>
        </w:rPr>
        <w:t xml:space="preserve"> is the airmass for Rayleigh scattering</w:t>
      </w:r>
      <w:r w:rsidR="00965CA4">
        <w:rPr>
          <w:lang w:val="en-GB"/>
        </w:rPr>
        <w:t>.</w:t>
      </w:r>
    </w:p>
    <w:p w14:paraId="2C279167" w14:textId="38E7C218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7E494D73">
        <w:rPr>
          <w:lang w:val="en-GB"/>
        </w:rPr>
        <w:t>τ</w:t>
      </w:r>
      <w:r w:rsidRPr="7E494D73">
        <w:rPr>
          <w:vertAlign w:val="subscript"/>
          <w:lang w:val="en-GB"/>
        </w:rPr>
        <w:t>NO2</w:t>
      </w:r>
      <w:r w:rsidRPr="7E494D73">
        <w:rPr>
          <w:lang w:val="en-GB"/>
        </w:rPr>
        <w:t xml:space="preserve"> is the optical depth of nitrogen dioxide</w:t>
      </w:r>
      <w:r w:rsidR="00965CA4">
        <w:rPr>
          <w:lang w:val="en-GB"/>
        </w:rPr>
        <w:t>.</w:t>
      </w:r>
    </w:p>
    <w:p w14:paraId="0501F8E2" w14:textId="2E0DF21B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>
        <w:rPr>
          <w:lang w:val="en-GB"/>
        </w:rPr>
        <w:t>m</w:t>
      </w:r>
      <w:r w:rsidRPr="00534662">
        <w:rPr>
          <w:vertAlign w:val="subscript"/>
          <w:lang w:val="en-GB"/>
        </w:rPr>
        <w:t>NO2</w:t>
      </w:r>
      <w:r>
        <w:rPr>
          <w:lang w:val="en-GB"/>
        </w:rPr>
        <w:t xml:space="preserve"> is the airmass for nitrogen dioxide</w:t>
      </w:r>
      <w:r w:rsidR="00965CA4">
        <w:rPr>
          <w:lang w:val="en-GB"/>
        </w:rPr>
        <w:t>.</w:t>
      </w:r>
    </w:p>
    <w:p w14:paraId="37B5AF1F" w14:textId="680DB20C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0AAA7AF6">
        <w:rPr>
          <w:lang w:val="en-GB"/>
        </w:rPr>
        <w:t>τ</w:t>
      </w:r>
      <w:r w:rsidRPr="0AAA7AF6">
        <w:rPr>
          <w:vertAlign w:val="subscript"/>
          <w:lang w:val="en-GB"/>
        </w:rPr>
        <w:t>O3</w:t>
      </w:r>
      <w:r w:rsidRPr="0AAA7AF6">
        <w:rPr>
          <w:lang w:val="en-GB"/>
        </w:rPr>
        <w:t xml:space="preserve"> is the ozone optical depth</w:t>
      </w:r>
      <w:r w:rsidR="00965CA4">
        <w:rPr>
          <w:lang w:val="en-GB"/>
        </w:rPr>
        <w:t>.</w:t>
      </w:r>
      <w:r>
        <w:rPr>
          <w:lang w:val="en-GB"/>
        </w:rPr>
        <w:t xml:space="preserve"> </w:t>
      </w:r>
    </w:p>
    <w:p w14:paraId="500C1ADE" w14:textId="7074780F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7E494D73">
        <w:rPr>
          <w:lang w:val="en-GB"/>
        </w:rPr>
        <w:t>m</w:t>
      </w:r>
      <w:r w:rsidRPr="7E494D73">
        <w:rPr>
          <w:vertAlign w:val="subscript"/>
          <w:lang w:val="en-GB"/>
        </w:rPr>
        <w:t>O3</w:t>
      </w:r>
      <w:r w:rsidRPr="7E494D73">
        <w:rPr>
          <w:lang w:val="en-GB"/>
        </w:rPr>
        <w:t xml:space="preserve"> is the ozone airmass</w:t>
      </w:r>
      <w:r w:rsidR="00965CA4">
        <w:rPr>
          <w:lang w:val="en-GB"/>
        </w:rPr>
        <w:t>.</w:t>
      </w:r>
    </w:p>
    <w:p w14:paraId="7B6F91FC" w14:textId="77777777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0AAA7AF6">
        <w:rPr>
          <w:lang w:val="en-GB"/>
        </w:rPr>
        <w:t>m is the aerosol airmass</w:t>
      </w:r>
    </w:p>
    <w:p w14:paraId="79DC8DFA" w14:textId="77777777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35D16384">
        <w:rPr>
          <w:lang w:val="en-GB"/>
        </w:rPr>
        <w:t>P is the pressure at the site</w:t>
      </w:r>
    </w:p>
    <w:p w14:paraId="1D3FB9D8" w14:textId="3F2EC166" w:rsidR="002E010C" w:rsidRDefault="002E010C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w:r w:rsidRPr="35D16384">
        <w:rPr>
          <w:lang w:val="en-GB"/>
        </w:rPr>
        <w:t xml:space="preserve">P0 is the pressure at 1 </w:t>
      </w:r>
      <w:proofErr w:type="spellStart"/>
      <w:r w:rsidRPr="35D16384">
        <w:rPr>
          <w:lang w:val="en-GB"/>
        </w:rPr>
        <w:t>atm</w:t>
      </w:r>
      <w:proofErr w:type="spellEnd"/>
      <w:r w:rsidRPr="35D16384">
        <w:rPr>
          <w:lang w:val="en-GB"/>
        </w:rPr>
        <w:t>, 1013.25 mbar</w:t>
      </w:r>
      <w:r w:rsidR="00965CA4">
        <w:rPr>
          <w:lang w:val="en-GB"/>
        </w:rPr>
        <w:t>.</w:t>
      </w:r>
    </w:p>
    <w:p w14:paraId="30C94DFD" w14:textId="77777777" w:rsidR="002E010C" w:rsidRPr="00817F59" w:rsidRDefault="00BF2B35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TC</m:t>
            </m:r>
          </m:e>
          <m:sub>
            <m:r>
              <w:rPr>
                <w:rFonts w:ascii="Cambria Math" w:hAnsi="Cambria Math"/>
                <w:szCs w:val="24"/>
              </w:rPr>
              <m:t>TraceGas</m:t>
            </m:r>
          </m:sub>
        </m:sSub>
      </m:oMath>
      <w:r w:rsidR="002E010C">
        <w:rPr>
          <w:rFonts w:eastAsiaTheme="minorEastAsia"/>
          <w:szCs w:val="24"/>
        </w:rPr>
        <w:t xml:space="preserve"> total column of trace gas</w:t>
      </w:r>
    </w:p>
    <w:p w14:paraId="35C1B76E" w14:textId="7FBE39E5" w:rsidR="002E010C" w:rsidRPr="00EC2D8E" w:rsidRDefault="00BF2B35" w:rsidP="002E010C">
      <w:pPr>
        <w:pStyle w:val="ListParagraph"/>
        <w:numPr>
          <w:ilvl w:val="0"/>
          <w:numId w:val="20"/>
        </w:numPr>
        <w:spacing w:after="160" w:line="259" w:lineRule="auto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XS</m:t>
            </m:r>
          </m:e>
          <m:sub>
            <m:r>
              <w:rPr>
                <w:rFonts w:ascii="Cambria Math" w:hAnsi="Cambria Math"/>
                <w:szCs w:val="24"/>
              </w:rPr>
              <m:t>TraceGas</m:t>
            </m:r>
          </m:sub>
        </m:sSub>
      </m:oMath>
      <w:r w:rsidR="002E010C">
        <w:rPr>
          <w:rFonts w:eastAsiaTheme="minorEastAsia"/>
          <w:szCs w:val="24"/>
        </w:rPr>
        <w:t xml:space="preserve"> trace gas absorption cross-section weighted by</w:t>
      </w:r>
      <w:r w:rsidR="002E010C" w:rsidRPr="00EC2D8E">
        <w:rPr>
          <w:rFonts w:eastAsiaTheme="minorEastAsia"/>
          <w:szCs w:val="24"/>
        </w:rPr>
        <w:t xml:space="preserve"> the normalized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measured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or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assumed responsivity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of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the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filter with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>centroid</w:t>
      </w:r>
      <w:r w:rsidR="002E010C">
        <w:rPr>
          <w:rFonts w:eastAsiaTheme="minorEastAsia"/>
          <w:szCs w:val="24"/>
        </w:rPr>
        <w:t xml:space="preserve"> </w:t>
      </w:r>
      <w:r w:rsidR="002E010C" w:rsidRPr="00EC2D8E">
        <w:rPr>
          <w:rFonts w:eastAsiaTheme="minorEastAsia"/>
          <w:szCs w:val="24"/>
        </w:rPr>
        <w:t xml:space="preserve">wavelength </w:t>
      </w:r>
      <w:r w:rsidR="002E010C" w:rsidRPr="00EC2D8E">
        <w:rPr>
          <w:rFonts w:eastAsiaTheme="minorEastAsia"/>
          <w:szCs w:val="24"/>
          <w:lang w:val="el-GR"/>
        </w:rPr>
        <w:t>λ</w:t>
      </w:r>
      <w:r w:rsidR="00965CA4">
        <w:rPr>
          <w:rFonts w:eastAsiaTheme="minorEastAsia"/>
          <w:szCs w:val="24"/>
        </w:rPr>
        <w:t>.</w:t>
      </w:r>
    </w:p>
    <w:p w14:paraId="1C89C0D2" w14:textId="6B31F840" w:rsidR="007D3778" w:rsidRDefault="00045578" w:rsidP="00045578">
      <w:r>
        <w:t>The</w:t>
      </w:r>
      <w:r w:rsidR="00823A9C">
        <w:t xml:space="preserve"> </w:t>
      </w:r>
      <w:proofErr w:type="spellStart"/>
      <w:r>
        <w:t>AOD</w:t>
      </w:r>
      <w:proofErr w:type="spellEnd"/>
      <w:r w:rsidR="00823A9C">
        <w:t xml:space="preserve"> </w:t>
      </w:r>
      <w:r>
        <w:t>retrieval</w:t>
      </w:r>
      <w:r w:rsidR="00823A9C">
        <w:t xml:space="preserve"> </w:t>
      </w:r>
      <w:r>
        <w:t xml:space="preserve">at the </w:t>
      </w:r>
      <w:proofErr w:type="spellStart"/>
      <w:r>
        <w:t>PFR</w:t>
      </w:r>
      <w:proofErr w:type="spellEnd"/>
      <w:r w:rsidR="00823A9C">
        <w:t xml:space="preserve"> </w:t>
      </w:r>
      <w:r>
        <w:t>wavelengths is done</w:t>
      </w:r>
      <w:r w:rsidR="00823A9C">
        <w:t xml:space="preserve"> </w:t>
      </w:r>
      <w:r>
        <w:t>using</w:t>
      </w:r>
      <w:r w:rsidR="00823A9C">
        <w:t xml:space="preserve"> </w:t>
      </w:r>
      <w:r>
        <w:t>the</w:t>
      </w:r>
      <w:r w:rsidR="00823A9C">
        <w:t xml:space="preserve"> </w:t>
      </w:r>
      <w:r>
        <w:t>calibration</w:t>
      </w:r>
      <w:r w:rsidR="00823A9C">
        <w:t xml:space="preserve"> </w:t>
      </w:r>
      <w:r w:rsidR="002E010C">
        <w:t>(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I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 xml:space="preserve"> </m:t>
        </m:r>
      </m:oMath>
      <w:r w:rsidR="002E010C">
        <w:t xml:space="preserve">) </w:t>
      </w:r>
      <w:r>
        <w:t>against</w:t>
      </w:r>
      <w:r w:rsidR="00823A9C">
        <w:t xml:space="preserve"> </w:t>
      </w:r>
      <w:r>
        <w:t>the</w:t>
      </w:r>
      <w:r w:rsidR="00823A9C">
        <w:t xml:space="preserve"> </w:t>
      </w:r>
      <w:proofErr w:type="spellStart"/>
      <w:r>
        <w:t>PFR</w:t>
      </w:r>
      <w:proofErr w:type="spellEnd"/>
      <w:r>
        <w:t>-Triad,</w:t>
      </w:r>
      <w:r w:rsidR="00823A9C">
        <w:t xml:space="preserve"> </w:t>
      </w:r>
      <w:r>
        <w:t>the</w:t>
      </w:r>
      <w:r w:rsidR="00823A9C">
        <w:t xml:space="preserve"> </w:t>
      </w:r>
      <w:r w:rsidR="007B7063">
        <w:t>atmospheric</w:t>
      </w:r>
      <w:r w:rsidR="00823A9C">
        <w:t xml:space="preserve"> </w:t>
      </w:r>
      <w:r w:rsidR="007B7063">
        <w:t xml:space="preserve">pressure </w:t>
      </w:r>
      <w:r w:rsidR="002E010C">
        <w:t xml:space="preserve">is </w:t>
      </w:r>
      <w:r w:rsidR="007B7063">
        <w:t>measured</w:t>
      </w:r>
      <w:r w:rsidR="00823A9C">
        <w:t xml:space="preserve"> </w:t>
      </w:r>
      <w:r w:rsidR="007B7063">
        <w:t>by</w:t>
      </w:r>
      <w:r w:rsidR="00823A9C">
        <w:t xml:space="preserve"> </w:t>
      </w:r>
      <w:r w:rsidR="007B7063">
        <w:t xml:space="preserve">a </w:t>
      </w:r>
      <w:proofErr w:type="spellStart"/>
      <w:r w:rsidR="007B7063">
        <w:t>Setra</w:t>
      </w:r>
      <w:proofErr w:type="spellEnd"/>
      <w:r w:rsidR="007B7063">
        <w:t xml:space="preserve"> barometer installed</w:t>
      </w:r>
      <w:r w:rsidR="00823A9C">
        <w:t xml:space="preserve"> </w:t>
      </w:r>
      <w:r w:rsidR="007B7063">
        <w:t>in the data acquisition</w:t>
      </w:r>
      <w:r w:rsidR="00823A9C">
        <w:t xml:space="preserve"> </w:t>
      </w:r>
      <w:r w:rsidR="007B7063">
        <w:t>system</w:t>
      </w:r>
      <w:r w:rsidR="00823A9C">
        <w:t xml:space="preserve"> </w:t>
      </w:r>
      <w:r w:rsidR="007B7063">
        <w:t>of</w:t>
      </w:r>
      <w:r w:rsidR="00823A9C">
        <w:t xml:space="preserve"> </w:t>
      </w:r>
      <w:r w:rsidR="007B7063">
        <w:t xml:space="preserve">the </w:t>
      </w:r>
      <w:proofErr w:type="spellStart"/>
      <w:r w:rsidR="007B7063">
        <w:t>PFR</w:t>
      </w:r>
      <w:proofErr w:type="spellEnd"/>
      <w:r w:rsidR="007B7063">
        <w:t xml:space="preserve"> and</w:t>
      </w:r>
      <w:r w:rsidR="00823A9C">
        <w:t xml:space="preserve"> </w:t>
      </w:r>
      <w:r w:rsidR="007B7063">
        <w:t>total column</w:t>
      </w:r>
      <w:r w:rsidR="00823A9C">
        <w:t xml:space="preserve"> </w:t>
      </w:r>
      <w:r w:rsidR="007B7063">
        <w:t>of</w:t>
      </w:r>
      <w:r w:rsidR="00823A9C">
        <w:t xml:space="preserve"> </w:t>
      </w:r>
      <w:r w:rsidR="007B7063">
        <w:t>ozone</w:t>
      </w:r>
      <w:r w:rsidR="00823A9C">
        <w:t xml:space="preserve"> </w:t>
      </w:r>
      <w:r w:rsidR="007B7063">
        <w:t>provided</w:t>
      </w:r>
      <w:r w:rsidR="00823A9C">
        <w:t xml:space="preserve"> </w:t>
      </w:r>
      <w:r w:rsidR="007B7063">
        <w:t>by</w:t>
      </w:r>
      <w:r w:rsidR="00823A9C">
        <w:t xml:space="preserve"> </w:t>
      </w:r>
      <w:r w:rsidR="007B7063">
        <w:t>the</w:t>
      </w:r>
      <w:r w:rsidR="00823A9C">
        <w:t xml:space="preserve"> </w:t>
      </w:r>
      <w:r w:rsidR="007B7063">
        <w:t>OMI overpass (</w:t>
      </w:r>
      <w:r w:rsidR="00DB16EF" w:rsidRPr="00DB16EF">
        <w:t>EOS Aura OMI OMTO3 (v8.5, Collection 3)</w:t>
      </w:r>
      <w:r w:rsidR="007B7063">
        <w:t>).</w:t>
      </w:r>
      <w:r w:rsidR="00823A9C">
        <w:t xml:space="preserve"> </w:t>
      </w:r>
      <w:r w:rsidR="002E010C">
        <w:t>The NO</w:t>
      </w:r>
      <w:r w:rsidR="002E010C" w:rsidRPr="007B7063">
        <w:rPr>
          <w:vertAlign w:val="subscript"/>
        </w:rPr>
        <w:t>2</w:t>
      </w:r>
      <w:r w:rsidR="00823A9C">
        <w:t xml:space="preserve"> </w:t>
      </w:r>
      <w:r w:rsidR="00382A95">
        <w:t>is</w:t>
      </w:r>
      <w:r w:rsidR="00823A9C">
        <w:t xml:space="preserve"> </w:t>
      </w:r>
      <w:r w:rsidR="002E010C">
        <w:t>not</w:t>
      </w:r>
      <w:r w:rsidR="00823A9C">
        <w:t xml:space="preserve"> </w:t>
      </w:r>
      <w:r w:rsidR="002E010C">
        <w:t xml:space="preserve">accounted </w:t>
      </w:r>
      <w:r w:rsidR="00382A95">
        <w:t xml:space="preserve">for </w:t>
      </w:r>
      <w:r w:rsidR="002E010C">
        <w:t>in</w:t>
      </w:r>
      <w:r w:rsidR="00823A9C">
        <w:t xml:space="preserve"> </w:t>
      </w:r>
      <w:r w:rsidR="002E010C">
        <w:t xml:space="preserve">the standard </w:t>
      </w:r>
      <w:proofErr w:type="spellStart"/>
      <w:r w:rsidR="002E010C">
        <w:t>WORCC</w:t>
      </w:r>
      <w:proofErr w:type="spellEnd"/>
      <w:r w:rsidR="002E010C">
        <w:t xml:space="preserve"> retrieval,</w:t>
      </w:r>
      <w:r w:rsidR="00823A9C">
        <w:t xml:space="preserve"> </w:t>
      </w:r>
      <w:r w:rsidR="0023134B">
        <w:t>however,</w:t>
      </w:r>
      <w:r w:rsidR="002E010C">
        <w:t xml:space="preserve"> to</w:t>
      </w:r>
      <w:r w:rsidR="007B7063">
        <w:t xml:space="preserve"> eliminate</w:t>
      </w:r>
      <w:r w:rsidR="00823A9C">
        <w:t xml:space="preserve"> </w:t>
      </w:r>
      <w:r w:rsidR="007B7063">
        <w:t xml:space="preserve">differences in </w:t>
      </w:r>
      <w:proofErr w:type="spellStart"/>
      <w:r w:rsidR="007B7063">
        <w:t>AOD</w:t>
      </w:r>
      <w:proofErr w:type="spellEnd"/>
      <w:r w:rsidR="00823A9C">
        <w:t xml:space="preserve"> </w:t>
      </w:r>
      <w:r w:rsidR="007B7063">
        <w:t xml:space="preserve">due </w:t>
      </w:r>
      <w:r w:rsidR="002E010C">
        <w:t>to</w:t>
      </w:r>
      <w:r w:rsidR="007B7063">
        <w:t xml:space="preserve"> NO</w:t>
      </w:r>
      <w:r w:rsidR="007B7063" w:rsidRPr="007B7063">
        <w:rPr>
          <w:vertAlign w:val="subscript"/>
        </w:rPr>
        <w:t>2</w:t>
      </w:r>
      <w:r w:rsidR="007B7063">
        <w:t>,</w:t>
      </w:r>
      <w:r w:rsidR="00823A9C">
        <w:t xml:space="preserve"> </w:t>
      </w:r>
      <w:r w:rsidR="007B7063">
        <w:t>the</w:t>
      </w:r>
      <w:r w:rsidR="00823A9C">
        <w:t xml:space="preserve"> </w:t>
      </w:r>
      <w:r w:rsidR="007B7063">
        <w:t>climatological</w:t>
      </w:r>
      <w:r w:rsidR="00823A9C">
        <w:t xml:space="preserve"> </w:t>
      </w:r>
      <w:r w:rsidR="007B7063">
        <w:t>data</w:t>
      </w:r>
      <w:r w:rsidR="00823A9C">
        <w:t xml:space="preserve"> </w:t>
      </w:r>
      <w:r w:rsidR="007B7063">
        <w:t>provided</w:t>
      </w:r>
      <w:r w:rsidR="00823A9C">
        <w:t xml:space="preserve"> </w:t>
      </w:r>
      <w:r w:rsidR="007B7063">
        <w:t>in</w:t>
      </w:r>
      <w:r w:rsidR="00823A9C">
        <w:t xml:space="preserve"> </w:t>
      </w:r>
      <w:proofErr w:type="spellStart"/>
      <w:r w:rsidR="007B7063">
        <w:t>AERONET</w:t>
      </w:r>
      <w:proofErr w:type="spellEnd"/>
      <w:r w:rsidR="007B7063">
        <w:t xml:space="preserve"> version 1.5,</w:t>
      </w:r>
      <w:r w:rsidR="00823A9C">
        <w:t xml:space="preserve"> </w:t>
      </w:r>
      <w:r w:rsidR="007B7063">
        <w:t>is</w:t>
      </w:r>
      <w:r w:rsidR="00823A9C">
        <w:t xml:space="preserve"> </w:t>
      </w:r>
      <w:r w:rsidR="007B7063">
        <w:t>used.</w:t>
      </w:r>
      <w:r w:rsidR="00823A9C">
        <w:t xml:space="preserve"> </w:t>
      </w:r>
      <w:r w:rsidR="007B7063">
        <w:t>The extra/ interpolation to</w:t>
      </w:r>
      <w:r w:rsidR="00823A9C">
        <w:t xml:space="preserve"> </w:t>
      </w:r>
      <w:r w:rsidR="007B7063">
        <w:lastRenderedPageBreak/>
        <w:t xml:space="preserve">the </w:t>
      </w:r>
      <w:proofErr w:type="spellStart"/>
      <w:r w:rsidR="002E010C">
        <w:t>AOD</w:t>
      </w:r>
      <w:proofErr w:type="spellEnd"/>
      <w:r w:rsidR="002E010C">
        <w:t xml:space="preserve"> values at the </w:t>
      </w:r>
      <w:r w:rsidR="0023134B">
        <w:t>centroid</w:t>
      </w:r>
      <w:r w:rsidR="002E010C">
        <w:t xml:space="preserve"> </w:t>
      </w:r>
      <w:r w:rsidR="007B7063">
        <w:t>wavelengths</w:t>
      </w:r>
      <w:r w:rsidR="0023134B">
        <w:t xml:space="preserve"> of</w:t>
      </w:r>
      <w:r w:rsidR="00823A9C">
        <w:t xml:space="preserve"> </w:t>
      </w:r>
      <w:r w:rsidR="0023134B">
        <w:t xml:space="preserve">the </w:t>
      </w:r>
      <w:proofErr w:type="spellStart"/>
      <w:r w:rsidR="0023134B">
        <w:t>Cimel</w:t>
      </w:r>
      <w:proofErr w:type="spellEnd"/>
      <w:r w:rsidR="0023134B">
        <w:t xml:space="preserve"> </w:t>
      </w:r>
      <w:r w:rsidR="009600D9">
        <w:t>interference</w:t>
      </w:r>
      <w:r w:rsidR="00823A9C">
        <w:t xml:space="preserve"> </w:t>
      </w:r>
      <w:r w:rsidR="0023134B">
        <w:t>filters,</w:t>
      </w:r>
      <w:r w:rsidR="00823A9C">
        <w:t xml:space="preserve"> </w:t>
      </w:r>
      <w:r w:rsidR="007B7063">
        <w:t>is done</w:t>
      </w:r>
      <w:r w:rsidR="00823A9C">
        <w:t xml:space="preserve"> </w:t>
      </w:r>
      <w:r w:rsidR="007B7063">
        <w:t>using</w:t>
      </w:r>
      <w:r w:rsidR="00823A9C">
        <w:t xml:space="preserve"> </w:t>
      </w:r>
      <w:r w:rsidR="007B7063">
        <w:t>the Angstrom</w:t>
      </w:r>
      <w:r w:rsidR="00823A9C">
        <w:t xml:space="preserve"> </w:t>
      </w:r>
      <w:r w:rsidR="007B7063">
        <w:t xml:space="preserve">exponent </w:t>
      </w:r>
      <w:r w:rsidR="00F010BB">
        <w:t xml:space="preserve">(a) </w:t>
      </w:r>
      <w:r w:rsidR="007B7063">
        <w:t>retrieved</w:t>
      </w:r>
      <w:r w:rsidR="00823A9C">
        <w:t xml:space="preserve"> </w:t>
      </w:r>
      <w:r w:rsidR="007B7063">
        <w:t>from</w:t>
      </w:r>
      <w:r w:rsidR="00823A9C">
        <w:t xml:space="preserve"> </w:t>
      </w:r>
      <w:r w:rsidR="007B7063">
        <w:t>all</w:t>
      </w:r>
      <w:r w:rsidR="00823A9C">
        <w:t xml:space="preserve"> </w:t>
      </w:r>
      <w:r w:rsidR="007B7063">
        <w:t>four</w:t>
      </w:r>
      <w:r w:rsidR="00823A9C">
        <w:t xml:space="preserve"> </w:t>
      </w:r>
      <w:proofErr w:type="spellStart"/>
      <w:r w:rsidR="007B7063">
        <w:t>PFR</w:t>
      </w:r>
      <w:proofErr w:type="spellEnd"/>
      <w:r w:rsidR="007B7063">
        <w:t xml:space="preserve"> wavelengths</w:t>
      </w:r>
      <w:r w:rsidR="00F010BB">
        <w:t xml:space="preserve"> according</w:t>
      </w:r>
      <w:r w:rsidR="00823A9C">
        <w:t xml:space="preserve"> </w:t>
      </w:r>
      <w:r w:rsidR="00F010BB">
        <w:t>to</w:t>
      </w:r>
      <w:r w:rsidR="00823A9C">
        <w:t xml:space="preserve"> </w:t>
      </w:r>
      <w:r w:rsidR="00F010BB">
        <w:t>the</w:t>
      </w:r>
      <w:r w:rsidR="00823A9C">
        <w:t xml:space="preserve"> </w:t>
      </w:r>
      <w:r w:rsidR="00F010BB">
        <w:t xml:space="preserve">equation </w:t>
      </w:r>
      <w:r w:rsidR="00382A95">
        <w:t>2</w:t>
      </w:r>
      <w:r w:rsidR="00F010BB">
        <w:t>.</w:t>
      </w:r>
      <w:r w:rsidR="00823A9C">
        <w:t xml:space="preserve"> </w:t>
      </w:r>
    </w:p>
    <w:p w14:paraId="2111661C" w14:textId="77777777" w:rsidR="001A7305" w:rsidRDefault="001A7305" w:rsidP="00045578"/>
    <w:p w14:paraId="685F17BF" w14:textId="338E9A35" w:rsidR="007D3778" w:rsidRDefault="00B24515" w:rsidP="009600D9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aod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λ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Cimel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τ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GB"/>
              </w:rPr>
              <m:t>aod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l-GR"/>
                  </w:rPr>
                  <m:t>λ</m:t>
                </m: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PFR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λ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Cimel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l-G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l-GR"/>
                          </w:rPr>
                          <m:t>λ</m:t>
                        </m: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GB"/>
                          </w:rPr>
                          <m:t>PFR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-AE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7D3778" w:rsidRPr="0088680D">
        <w:rPr>
          <w:rFonts w:eastAsiaTheme="minorEastAsia"/>
        </w:rPr>
        <w:tab/>
        <w:t>(Eq.</w:t>
      </w:r>
      <w:r w:rsidR="00382A95">
        <w:rPr>
          <w:rFonts w:eastAsiaTheme="minorEastAsia"/>
        </w:rPr>
        <w:t>2</w:t>
      </w:r>
      <w:r w:rsidR="007D3778" w:rsidRPr="0088680D">
        <w:rPr>
          <w:rFonts w:eastAsiaTheme="minorEastAsia"/>
        </w:rPr>
        <w:t>)</w:t>
      </w:r>
    </w:p>
    <w:p w14:paraId="72DCEE6D" w14:textId="5E757E76" w:rsidR="007D3778" w:rsidRDefault="007D3778" w:rsidP="00045578">
      <w:r>
        <w:t>Where</w:t>
      </w:r>
      <w:r w:rsidR="001E6CC3">
        <w:t>:</w:t>
      </w:r>
      <w:r>
        <w:t xml:space="preserve"> </w:t>
      </w:r>
    </w:p>
    <w:p w14:paraId="7769DC0B" w14:textId="473A0C1C" w:rsidR="00041A6B" w:rsidRDefault="00F010BB" w:rsidP="00045578">
      <w:r>
        <w:t>The extra/interpolation method</w:t>
      </w:r>
      <w:r w:rsidR="00823A9C">
        <w:t xml:space="preserve"> </w:t>
      </w:r>
      <w:r>
        <w:t>uncertainty depends</w:t>
      </w:r>
      <w:r w:rsidR="00823A9C">
        <w:t xml:space="preserve"> </w:t>
      </w:r>
      <w:r>
        <w:t xml:space="preserve">on wavelength, AE and </w:t>
      </w:r>
      <w:proofErr w:type="spellStart"/>
      <w:r>
        <w:t>AOD</w:t>
      </w:r>
      <w:proofErr w:type="spellEnd"/>
      <w:r>
        <w:t>.</w:t>
      </w:r>
      <w:r w:rsidR="00823A9C">
        <w:t xml:space="preserve"> </w:t>
      </w:r>
      <w:r>
        <w:t>The uncertainty</w:t>
      </w:r>
      <w:r w:rsidR="00823A9C">
        <w:t xml:space="preserve"> </w:t>
      </w:r>
      <w:r>
        <w:t>budget</w:t>
      </w:r>
      <w:r w:rsidR="00823A9C">
        <w:t xml:space="preserve"> </w:t>
      </w:r>
      <w:r>
        <w:t>for this</w:t>
      </w:r>
      <w:r w:rsidR="00823A9C">
        <w:t xml:space="preserve"> </w:t>
      </w:r>
      <w:r>
        <w:t>component</w:t>
      </w:r>
      <w:r w:rsidR="00823A9C">
        <w:t xml:space="preserve"> </w:t>
      </w:r>
      <w:r>
        <w:t>is</w:t>
      </w:r>
      <w:r w:rsidR="00823A9C">
        <w:t xml:space="preserve"> </w:t>
      </w:r>
      <w:r>
        <w:t>calculated</w:t>
      </w:r>
      <w:r w:rsidR="00823A9C">
        <w:t xml:space="preserve"> </w:t>
      </w:r>
      <w:r>
        <w:t>for</w:t>
      </w:r>
      <w:r w:rsidR="00823A9C">
        <w:t xml:space="preserve"> </w:t>
      </w:r>
      <w:r>
        <w:t>the</w:t>
      </w:r>
      <w:r w:rsidR="00823A9C">
        <w:t xml:space="preserve"> </w:t>
      </w:r>
      <w:r>
        <w:t>combined</w:t>
      </w:r>
      <w:r w:rsidR="00823A9C">
        <w:t xml:space="preserve"> </w:t>
      </w:r>
      <w:r>
        <w:t>uncertainty</w:t>
      </w:r>
      <w:r w:rsidR="00823A9C">
        <w:t xml:space="preserve"> </w:t>
      </w:r>
      <w:r>
        <w:t>of the calibration</w:t>
      </w:r>
      <w:r w:rsidR="00823A9C">
        <w:t xml:space="preserve"> </w:t>
      </w:r>
      <w:r>
        <w:t>of</w:t>
      </w:r>
      <w:r w:rsidR="00823A9C">
        <w:t xml:space="preserve"> </w:t>
      </w:r>
      <w:r w:rsidR="0093015F">
        <w:t>each</w:t>
      </w:r>
      <w:r w:rsidR="00823A9C">
        <w:t xml:space="preserve"> </w:t>
      </w:r>
      <w:proofErr w:type="spellStart"/>
      <w:r w:rsidR="0093015F">
        <w:t>PFR</w:t>
      </w:r>
      <w:proofErr w:type="spellEnd"/>
      <w:r w:rsidR="0093015F">
        <w:t>-TS using</w:t>
      </w:r>
      <w:r w:rsidR="00823A9C">
        <w:t xml:space="preserve"> </w:t>
      </w:r>
      <w:r w:rsidR="0093015F">
        <w:t>a</w:t>
      </w:r>
      <w:r w:rsidR="00823A9C">
        <w:t xml:space="preserve"> </w:t>
      </w:r>
      <w:r w:rsidR="0093015F">
        <w:t>Monte</w:t>
      </w:r>
      <w:r w:rsidR="00382A95">
        <w:t xml:space="preserve"> </w:t>
      </w:r>
      <w:r w:rsidR="0093015F">
        <w:t>Carlo</w:t>
      </w:r>
      <w:r w:rsidR="00823A9C">
        <w:t xml:space="preserve"> </w:t>
      </w:r>
      <w:r w:rsidR="0093015F">
        <w:t>approach.</w:t>
      </w:r>
      <w:r w:rsidR="00823A9C">
        <w:t xml:space="preserve"> </w:t>
      </w:r>
      <w:r w:rsidR="00150A21">
        <w:t xml:space="preserve">An example of the calculated </w:t>
      </w:r>
      <w:proofErr w:type="spellStart"/>
      <w:r w:rsidR="00150A21">
        <w:t>AOD</w:t>
      </w:r>
      <w:proofErr w:type="spellEnd"/>
      <w:r w:rsidR="00150A21">
        <w:t xml:space="preserve"> differences (</w:t>
      </w:r>
      <w:proofErr w:type="spellStart"/>
      <w:r w:rsidR="00150A21">
        <w:t>AOD</w:t>
      </w:r>
      <w:proofErr w:type="spellEnd"/>
      <w:r w:rsidR="00150A21">
        <w:t xml:space="preserve"> extra/interpolated - </w:t>
      </w:r>
      <w:proofErr w:type="spellStart"/>
      <w:r w:rsidR="00150A21">
        <w:t>AOD</w:t>
      </w:r>
      <w:proofErr w:type="spellEnd"/>
      <w:r w:rsidR="00150A21">
        <w:t xml:space="preserve"> ) and</w:t>
      </w:r>
      <w:r w:rsidR="00CF262A">
        <w:t xml:space="preserve"> </w:t>
      </w:r>
      <w:r w:rsidR="00150A21">
        <w:t xml:space="preserve">their </w:t>
      </w:r>
      <w:r w:rsidR="00150A21">
        <w:t xml:space="preserve">uncertainties </w:t>
      </w:r>
      <w:r w:rsidR="00150A21">
        <w:t>based on</w:t>
      </w:r>
      <w:r w:rsidR="00CF262A">
        <w:t xml:space="preserve"> </w:t>
      </w:r>
      <w:r w:rsidR="00150A21">
        <w:t>the Monte Carlo</w:t>
      </w:r>
      <w:r w:rsidR="00CF262A">
        <w:t xml:space="preserve"> </w:t>
      </w:r>
      <w:r w:rsidR="00150A21">
        <w:t>analysis</w:t>
      </w:r>
      <w:r w:rsidR="00CF262A">
        <w:t xml:space="preserve"> </w:t>
      </w:r>
      <w:r w:rsidR="00150A21">
        <w:t xml:space="preserve">for a </w:t>
      </w:r>
      <w:r w:rsidR="00150A21">
        <w:t xml:space="preserve">combined </w:t>
      </w:r>
      <w:r w:rsidR="00150A21">
        <w:t>irradiance</w:t>
      </w:r>
      <w:r w:rsidR="00150A21">
        <w:t xml:space="preserve"> uncertainty</w:t>
      </w:r>
      <w:r w:rsidR="00150A21">
        <w:t xml:space="preserve"> of the </w:t>
      </w:r>
      <w:proofErr w:type="spellStart"/>
      <w:r w:rsidR="00150A21">
        <w:t>PFR</w:t>
      </w:r>
      <w:proofErr w:type="spellEnd"/>
      <w:r w:rsidR="00150A21">
        <w:t xml:space="preserve"> ~ 0.3%</w:t>
      </w:r>
      <w:r w:rsidR="00CF262A">
        <w:t xml:space="preserve"> </w:t>
      </w:r>
      <w:r w:rsidR="00150A21">
        <w:t>and</w:t>
      </w:r>
      <w:r w:rsidR="00CF262A">
        <w:t xml:space="preserve"> </w:t>
      </w:r>
      <w:r w:rsidR="00150A21">
        <w:t>aerosol</w:t>
      </w:r>
      <w:r w:rsidR="00CF262A">
        <w:t xml:space="preserve"> </w:t>
      </w:r>
      <w:r w:rsidR="00150A21">
        <w:t>load of 0.01 at 500nm and AE=2.1 is</w:t>
      </w:r>
      <w:r w:rsidR="00CF262A">
        <w:t xml:space="preserve"> </w:t>
      </w:r>
      <w:r w:rsidR="00150A21">
        <w:t>shown</w:t>
      </w:r>
      <w:r w:rsidR="00CF262A">
        <w:t xml:space="preserve"> </w:t>
      </w:r>
      <w:r w:rsidR="00150A21">
        <w:t>in Figure 1.</w:t>
      </w:r>
      <w:r w:rsidR="00CF262A">
        <w:t xml:space="preserve"> </w:t>
      </w:r>
      <w:r w:rsidR="00250C20">
        <w:t xml:space="preserve">An </w:t>
      </w:r>
      <w:r w:rsidR="004C4521">
        <w:t>example</w:t>
      </w:r>
      <w:r w:rsidR="00823A9C">
        <w:t xml:space="preserve"> </w:t>
      </w:r>
      <w:r w:rsidR="004C4521">
        <w:t xml:space="preserve">of the </w:t>
      </w:r>
      <w:r w:rsidR="00250C20">
        <w:t xml:space="preserve">same </w:t>
      </w:r>
      <w:r w:rsidR="004C4521">
        <w:t>uncertainties</w:t>
      </w:r>
      <w:r w:rsidR="00823A9C">
        <w:t xml:space="preserve"> </w:t>
      </w:r>
      <w:r w:rsidR="004C4521">
        <w:t>in</w:t>
      </w:r>
      <w:r w:rsidR="00823A9C">
        <w:t xml:space="preserve"> </w:t>
      </w:r>
      <w:r w:rsidR="004C4521">
        <w:t>the</w:t>
      </w:r>
      <w:r w:rsidR="00823A9C">
        <w:t xml:space="preserve"> </w:t>
      </w:r>
      <w:proofErr w:type="spellStart"/>
      <w:r w:rsidR="00250C20">
        <w:t>PFR</w:t>
      </w:r>
      <w:proofErr w:type="spellEnd"/>
      <w:r w:rsidR="00823A9C">
        <w:t xml:space="preserve"> </w:t>
      </w:r>
      <w:r w:rsidR="004C4521">
        <w:t>atmospheric transmittance</w:t>
      </w:r>
      <w:r w:rsidR="00823A9C">
        <w:t xml:space="preserve"> </w:t>
      </w:r>
      <w:r w:rsidR="00250C20">
        <w:t xml:space="preserve">, </w:t>
      </w:r>
      <w:proofErr w:type="spellStart"/>
      <w:r w:rsidR="00250C20">
        <w:t>AOD</w:t>
      </w:r>
      <w:proofErr w:type="spellEnd"/>
      <w:r w:rsidR="00250C20">
        <w:t xml:space="preserve"> at 500 nm 0.01,</w:t>
      </w:r>
      <w:r w:rsidR="00CF262A">
        <w:t xml:space="preserve"> </w:t>
      </w:r>
      <w:r w:rsidR="00250C20">
        <w:t>and</w:t>
      </w:r>
      <w:r w:rsidR="00CF262A">
        <w:t xml:space="preserve"> </w:t>
      </w:r>
      <w:r w:rsidR="00382A95">
        <w:t>AE ranging</w:t>
      </w:r>
      <w:r w:rsidR="00823A9C">
        <w:t xml:space="preserve"> </w:t>
      </w:r>
      <w:r w:rsidR="00382A95">
        <w:t xml:space="preserve">from </w:t>
      </w:r>
      <w:r w:rsidR="00250C20">
        <w:t>0.8</w:t>
      </w:r>
      <w:r w:rsidR="00382A95">
        <w:t xml:space="preserve"> to</w:t>
      </w:r>
      <w:r w:rsidR="00823A9C">
        <w:t xml:space="preserve"> </w:t>
      </w:r>
      <w:r w:rsidR="00382A95">
        <w:t>2.5</w:t>
      </w:r>
      <w:r w:rsidR="00823A9C">
        <w:t xml:space="preserve"> </w:t>
      </w:r>
      <w:r w:rsidR="00BC5E32">
        <w:t>is presented in</w:t>
      </w:r>
      <w:r w:rsidR="00CF262A">
        <w:t xml:space="preserve"> </w:t>
      </w:r>
      <w:r w:rsidR="00BC5E32">
        <w:t>Figure 2</w:t>
      </w:r>
      <w:r w:rsidR="004C4521">
        <w:t>.</w:t>
      </w:r>
      <w:r w:rsidR="00823A9C">
        <w:t xml:space="preserve"> </w:t>
      </w:r>
      <w:r w:rsidR="004C4521">
        <w:t>The uncertainty</w:t>
      </w:r>
      <w:r w:rsidR="00823A9C">
        <w:t xml:space="preserve"> </w:t>
      </w:r>
      <w:r w:rsidR="004C4521">
        <w:t>increases</w:t>
      </w:r>
      <w:r w:rsidR="00382A95">
        <w:t xml:space="preserve"> with</w:t>
      </w:r>
      <w:r w:rsidR="00823A9C">
        <w:t xml:space="preserve"> </w:t>
      </w:r>
      <w:r w:rsidR="00382A95">
        <w:t xml:space="preserve">decreasing AE, </w:t>
      </w:r>
      <w:r w:rsidR="00041A6B">
        <w:t>with exception the 1020 nm.</w:t>
      </w:r>
      <w:r w:rsidR="00823A9C">
        <w:t xml:space="preserve"> </w:t>
      </w:r>
    </w:p>
    <w:p w14:paraId="125FD2C1" w14:textId="77777777" w:rsidR="00744E48" w:rsidRDefault="00511560" w:rsidP="00744E48">
      <w:pPr>
        <w:keepNext/>
      </w:pPr>
      <w:r>
        <w:t xml:space="preserve"> </w:t>
      </w:r>
      <w:r w:rsidR="00744E48" w:rsidRPr="00744E48">
        <w:drawing>
          <wp:inline distT="0" distB="0" distL="0" distR="0" wp14:anchorId="26DD8CE0" wp14:editId="179EB324">
            <wp:extent cx="5943600" cy="248539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45DD8" w14:textId="24076E5E" w:rsidR="0093015F" w:rsidRDefault="00744E48" w:rsidP="00744E48">
      <w:pPr>
        <w:pStyle w:val="Caption"/>
        <w:rPr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250C20">
        <w:rPr>
          <w:noProof/>
        </w:rPr>
        <w:t>1</w:t>
      </w:r>
      <w:r>
        <w:fldChar w:fldCharType="end"/>
      </w:r>
      <w:r>
        <w:rPr>
          <w:lang w:val="en-GB"/>
        </w:rPr>
        <w:t xml:space="preserve">: </w:t>
      </w:r>
      <w:r w:rsidR="00F01CAA">
        <w:rPr>
          <w:lang w:val="en-GB"/>
        </w:rPr>
        <w:t>Example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>of</w:t>
      </w:r>
      <w:r w:rsidR="00CF262A">
        <w:rPr>
          <w:lang w:val="en-GB"/>
        </w:rPr>
        <w:t xml:space="preserve"> </w:t>
      </w:r>
      <w:proofErr w:type="spellStart"/>
      <w:r>
        <w:rPr>
          <w:lang w:val="en-GB"/>
        </w:rPr>
        <w:t>AOD</w:t>
      </w:r>
      <w:proofErr w:type="spellEnd"/>
      <w:r>
        <w:rPr>
          <w:lang w:val="en-GB"/>
        </w:rPr>
        <w:t xml:space="preserve"> </w:t>
      </w:r>
      <w:r w:rsidR="00F01CAA">
        <w:rPr>
          <w:lang w:val="en-GB"/>
        </w:rPr>
        <w:t>differences</w:t>
      </w:r>
      <w:r>
        <w:rPr>
          <w:lang w:val="en-GB"/>
        </w:rPr>
        <w:t xml:space="preserve"> at 340nm,380 nm,</w:t>
      </w:r>
      <w:r w:rsidR="00CF262A">
        <w:rPr>
          <w:lang w:val="en-GB"/>
        </w:rPr>
        <w:t xml:space="preserve"> </w:t>
      </w:r>
      <w:r>
        <w:rPr>
          <w:lang w:val="en-GB"/>
        </w:rPr>
        <w:t>440 nm,</w:t>
      </w:r>
      <w:r w:rsidR="00F01CAA">
        <w:rPr>
          <w:lang w:val="en-GB"/>
        </w:rPr>
        <w:t xml:space="preserve"> 675 nm and 1020 nm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>and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>Monte Carlo uncertainty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 xml:space="preserve">of the true and extra/interpolated </w:t>
      </w:r>
      <w:proofErr w:type="spellStart"/>
      <w:r w:rsidR="00F01CAA">
        <w:rPr>
          <w:lang w:val="en-GB"/>
        </w:rPr>
        <w:t>AOD</w:t>
      </w:r>
      <w:proofErr w:type="spellEnd"/>
      <w:r w:rsidR="00F01CAA">
        <w:rPr>
          <w:lang w:val="en-GB"/>
        </w:rPr>
        <w:t xml:space="preserve"> from the </w:t>
      </w:r>
      <w:proofErr w:type="spellStart"/>
      <w:r w:rsidR="00F01CAA">
        <w:rPr>
          <w:lang w:val="en-GB"/>
        </w:rPr>
        <w:t>PFR</w:t>
      </w:r>
      <w:proofErr w:type="spellEnd"/>
      <w:r w:rsidR="00F01CAA">
        <w:rPr>
          <w:lang w:val="en-GB"/>
        </w:rPr>
        <w:t xml:space="preserve"> wavelengths 368 nm, 412 nm, 500 nm and 862 nm with a combined expanded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>relative irradiance uncertainty</w:t>
      </w:r>
      <w:r w:rsidR="00CF262A">
        <w:rPr>
          <w:lang w:val="en-GB"/>
        </w:rPr>
        <w:t xml:space="preserve"> </w:t>
      </w:r>
      <w:r w:rsidR="00F01CAA">
        <w:rPr>
          <w:lang w:val="en-GB"/>
        </w:rPr>
        <w:t>of</w:t>
      </w:r>
      <w:r w:rsidR="00CF262A">
        <w:rPr>
          <w:lang w:val="en-GB"/>
        </w:rPr>
        <w:t xml:space="preserve"> </w:t>
      </w:r>
      <w:r w:rsidR="00F01CAA" w:rsidRPr="00F01CAA">
        <w:rPr>
          <w:lang w:val="en-GB"/>
        </w:rPr>
        <w:t>0.32</w:t>
      </w:r>
      <w:r w:rsidR="00F01CAA">
        <w:rPr>
          <w:lang w:val="en-GB"/>
        </w:rPr>
        <w:t>%,</w:t>
      </w:r>
      <w:r w:rsidR="00CF262A">
        <w:rPr>
          <w:lang w:val="en-GB"/>
        </w:rPr>
        <w:t xml:space="preserve"> </w:t>
      </w:r>
      <w:r w:rsidR="00F01CAA" w:rsidRPr="00F01CAA">
        <w:rPr>
          <w:lang w:val="en-GB"/>
        </w:rPr>
        <w:t>0.3</w:t>
      </w:r>
      <w:r w:rsidR="00F01CAA">
        <w:rPr>
          <w:lang w:val="en-GB"/>
        </w:rPr>
        <w:t>2% ,</w:t>
      </w:r>
      <w:r w:rsidR="00CF262A">
        <w:rPr>
          <w:lang w:val="en-GB"/>
        </w:rPr>
        <w:t xml:space="preserve"> </w:t>
      </w:r>
      <w:r w:rsidR="00F01CAA" w:rsidRPr="00F01CAA">
        <w:rPr>
          <w:lang w:val="en-GB"/>
        </w:rPr>
        <w:t>0.30</w:t>
      </w:r>
      <w:r w:rsidR="00F01CAA">
        <w:rPr>
          <w:lang w:val="en-GB"/>
        </w:rPr>
        <w:t>%</w:t>
      </w:r>
      <w:r w:rsidR="00CF262A">
        <w:rPr>
          <w:lang w:val="en-GB"/>
        </w:rPr>
        <w:t xml:space="preserve"> </w:t>
      </w:r>
      <w:r w:rsidR="00F01CAA" w:rsidRPr="00F01CAA">
        <w:rPr>
          <w:lang w:val="en-GB"/>
        </w:rPr>
        <w:t>0.24</w:t>
      </w:r>
      <w:r w:rsidR="00F01CAA">
        <w:rPr>
          <w:lang w:val="en-GB"/>
        </w:rPr>
        <w:t>% respectively</w:t>
      </w:r>
      <w:r w:rsidR="005C5A41">
        <w:rPr>
          <w:lang w:val="en-GB"/>
        </w:rPr>
        <w:t xml:space="preserve"> (AE=2.1 and</w:t>
      </w:r>
      <w:r w:rsidR="00CF262A">
        <w:rPr>
          <w:lang w:val="en-GB"/>
        </w:rPr>
        <w:t xml:space="preserve"> </w:t>
      </w:r>
      <w:proofErr w:type="spellStart"/>
      <w:r w:rsidR="005C5A41">
        <w:rPr>
          <w:lang w:val="en-GB"/>
        </w:rPr>
        <w:t>AOD</w:t>
      </w:r>
      <w:proofErr w:type="spellEnd"/>
      <w:r w:rsidR="005C5A41">
        <w:rPr>
          <w:lang w:val="en-GB"/>
        </w:rPr>
        <w:t xml:space="preserve"> at 500 nm = 0.01)</w:t>
      </w:r>
      <w:r w:rsidR="00150A21">
        <w:rPr>
          <w:lang w:val="en-GB"/>
        </w:rPr>
        <w:t xml:space="preserve"> plotted</w:t>
      </w:r>
      <w:r w:rsidR="00CF262A">
        <w:rPr>
          <w:lang w:val="en-GB"/>
        </w:rPr>
        <w:t xml:space="preserve"> </w:t>
      </w:r>
      <w:r w:rsidR="00150A21">
        <w:rPr>
          <w:lang w:val="en-GB"/>
        </w:rPr>
        <w:t>against the airmass</w:t>
      </w:r>
      <w:r w:rsidR="00F01CAA">
        <w:rPr>
          <w:lang w:val="en-GB"/>
        </w:rPr>
        <w:t xml:space="preserve">. </w:t>
      </w:r>
      <w:r w:rsidR="00150A21">
        <w:rPr>
          <w:lang w:val="en-GB"/>
        </w:rPr>
        <w:t>The WMO maximum</w:t>
      </w:r>
      <w:r w:rsidR="00CF262A">
        <w:rPr>
          <w:lang w:val="en-GB"/>
        </w:rPr>
        <w:t xml:space="preserve"> </w:t>
      </w:r>
      <w:r w:rsidR="00150A21">
        <w:rPr>
          <w:lang w:val="en-GB"/>
        </w:rPr>
        <w:t>uncertainty of</w:t>
      </w:r>
      <w:r w:rsidR="00CF262A">
        <w:rPr>
          <w:lang w:val="en-GB"/>
        </w:rPr>
        <w:t xml:space="preserve"> </w:t>
      </w:r>
      <w:proofErr w:type="spellStart"/>
      <w:r w:rsidR="00150A21">
        <w:rPr>
          <w:lang w:val="en-GB"/>
        </w:rPr>
        <w:t>AOD</w:t>
      </w:r>
      <w:proofErr w:type="spellEnd"/>
      <w:r w:rsidR="00150A21">
        <w:rPr>
          <w:lang w:val="en-GB"/>
        </w:rPr>
        <w:t xml:space="preserve"> differences is indicated (black line).</w:t>
      </w:r>
      <w:r w:rsidR="00CF262A">
        <w:rPr>
          <w:lang w:val="en-GB"/>
        </w:rPr>
        <w:t xml:space="preserve"> </w:t>
      </w:r>
    </w:p>
    <w:p w14:paraId="3CCA97C7" w14:textId="432D87E2" w:rsidR="00250C20" w:rsidRDefault="00250C20" w:rsidP="00250C20">
      <w:pPr>
        <w:rPr>
          <w:lang w:val="en-GB"/>
        </w:rPr>
      </w:pPr>
    </w:p>
    <w:p w14:paraId="6179E2F2" w14:textId="77777777" w:rsidR="00250C20" w:rsidRDefault="00250C20" w:rsidP="00250C20">
      <w:pPr>
        <w:keepNext/>
      </w:pPr>
      <w:r w:rsidRPr="00250C20">
        <w:rPr>
          <w:lang w:val="en-GB"/>
        </w:rPr>
        <w:lastRenderedPageBreak/>
        <w:drawing>
          <wp:inline distT="0" distB="0" distL="0" distR="0" wp14:anchorId="34EE02D8" wp14:editId="09881F0A">
            <wp:extent cx="5943600" cy="3032125"/>
            <wp:effectExtent l="0" t="0" r="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2B3BB" w14:textId="4E0A39E6" w:rsidR="00250C20" w:rsidRPr="00250C20" w:rsidRDefault="00250C20" w:rsidP="00250C20">
      <w:pPr>
        <w:pStyle w:val="Caption"/>
        <w:rPr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r w:rsidR="00CF262A">
        <w:rPr>
          <w:lang w:val="en-GB"/>
        </w:rPr>
        <w:t xml:space="preserve">Example of </w:t>
      </w:r>
      <w:r w:rsidR="00CF262A">
        <w:rPr>
          <w:lang w:val="en-GB"/>
        </w:rPr>
        <w:t>combined uncertainty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introduced to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 xml:space="preserve">the extra/interpolated </w:t>
      </w:r>
      <w:proofErr w:type="spellStart"/>
      <w:r w:rsidR="00CF262A">
        <w:rPr>
          <w:lang w:val="en-GB"/>
        </w:rPr>
        <w:t>AOD</w:t>
      </w:r>
      <w:proofErr w:type="spellEnd"/>
      <w:r w:rsidR="00CF262A">
        <w:rPr>
          <w:lang w:val="en-GB"/>
        </w:rPr>
        <w:t xml:space="preserve"> to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340nm,380 nm, 440 nm, 675 nm and 1020 nm</w:t>
      </w:r>
      <w:r w:rsidR="00CF262A">
        <w:rPr>
          <w:lang w:val="en-GB"/>
        </w:rPr>
        <w:t>,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due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to the extrapolation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method and uncertainties in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>the measured atmospheric</w:t>
      </w:r>
      <w:r w:rsidR="00BE6D45">
        <w:rPr>
          <w:lang w:val="en-GB"/>
        </w:rPr>
        <w:t xml:space="preserve"> </w:t>
      </w:r>
      <w:r w:rsidR="00CF262A">
        <w:rPr>
          <w:lang w:val="en-GB"/>
        </w:rPr>
        <w:t xml:space="preserve">transmittance by the </w:t>
      </w:r>
      <w:proofErr w:type="spellStart"/>
      <w:r w:rsidR="00CF262A">
        <w:rPr>
          <w:lang w:val="en-GB"/>
        </w:rPr>
        <w:t>PFR</w:t>
      </w:r>
      <w:proofErr w:type="spellEnd"/>
      <w:r w:rsidR="00CF262A">
        <w:rPr>
          <w:lang w:val="en-GB"/>
        </w:rPr>
        <w:t xml:space="preserve"> </w:t>
      </w:r>
      <w:r w:rsidR="00CF262A">
        <w:rPr>
          <w:lang w:val="en-GB"/>
        </w:rPr>
        <w:t xml:space="preserve">at </w:t>
      </w:r>
      <w:r w:rsidR="00CF262A">
        <w:rPr>
          <w:lang w:val="en-GB"/>
        </w:rPr>
        <w:t xml:space="preserve">368 nm, 412 nm, 500 nm and 862 nm with a combined expanded relative irradiance uncertainty of </w:t>
      </w:r>
      <w:r w:rsidR="00CF262A" w:rsidRPr="00F01CAA">
        <w:rPr>
          <w:lang w:val="en-GB"/>
        </w:rPr>
        <w:t>0.32</w:t>
      </w:r>
      <w:r w:rsidR="00CF262A">
        <w:rPr>
          <w:lang w:val="en-GB"/>
        </w:rPr>
        <w:t xml:space="preserve">%, </w:t>
      </w:r>
      <w:r w:rsidR="00CF262A" w:rsidRPr="00F01CAA">
        <w:rPr>
          <w:lang w:val="en-GB"/>
        </w:rPr>
        <w:t>0.3</w:t>
      </w:r>
      <w:r w:rsidR="00CF262A">
        <w:rPr>
          <w:lang w:val="en-GB"/>
        </w:rPr>
        <w:t xml:space="preserve">2% , </w:t>
      </w:r>
      <w:r w:rsidR="00CF262A" w:rsidRPr="00F01CAA">
        <w:rPr>
          <w:lang w:val="en-GB"/>
        </w:rPr>
        <w:t>0.30</w:t>
      </w:r>
      <w:r w:rsidR="00CF262A">
        <w:rPr>
          <w:lang w:val="en-GB"/>
        </w:rPr>
        <w:t xml:space="preserve">% </w:t>
      </w:r>
      <w:r w:rsidR="00CF262A" w:rsidRPr="00F01CAA">
        <w:rPr>
          <w:lang w:val="en-GB"/>
        </w:rPr>
        <w:t>0.24</w:t>
      </w:r>
      <w:r w:rsidR="00CF262A">
        <w:rPr>
          <w:lang w:val="en-GB"/>
        </w:rPr>
        <w:t>% respectively (</w:t>
      </w:r>
      <w:proofErr w:type="spellStart"/>
      <w:r w:rsidR="00CF262A">
        <w:rPr>
          <w:lang w:val="en-GB"/>
        </w:rPr>
        <w:t>AOD</w:t>
      </w:r>
      <w:proofErr w:type="spellEnd"/>
      <w:r w:rsidR="00CF262A">
        <w:rPr>
          <w:lang w:val="en-GB"/>
        </w:rPr>
        <w:t xml:space="preserve"> at 500 nm = 0.01)</w:t>
      </w:r>
      <w:r w:rsidR="00260AD2">
        <w:rPr>
          <w:lang w:val="en-GB"/>
        </w:rPr>
        <w:t>.</w:t>
      </w:r>
    </w:p>
    <w:p w14:paraId="03F25ABC" w14:textId="58ED5D19" w:rsidR="00F010BB" w:rsidRDefault="007D3778" w:rsidP="007D3778">
      <w:pPr>
        <w:pStyle w:val="Heading2"/>
      </w:pPr>
      <w:bookmarkStart w:id="6" w:name="_Toc129341317"/>
      <w:r>
        <w:t>Uncertainty</w:t>
      </w:r>
      <w:r w:rsidR="00823A9C">
        <w:t xml:space="preserve"> </w:t>
      </w:r>
      <w:r>
        <w:t>Budget</w:t>
      </w:r>
      <w:bookmarkEnd w:id="6"/>
      <w:r>
        <w:t xml:space="preserve"> </w:t>
      </w:r>
    </w:p>
    <w:p w14:paraId="490DB06D" w14:textId="2D361A7E" w:rsidR="006014BF" w:rsidRDefault="006014BF" w:rsidP="006014BF"/>
    <w:p w14:paraId="0FA325E6" w14:textId="1C99C65A" w:rsidR="006014BF" w:rsidRPr="006014BF" w:rsidRDefault="006014BF" w:rsidP="006014BF">
      <w:pPr>
        <w:pStyle w:val="Heading3"/>
      </w:pPr>
      <w:bookmarkStart w:id="7" w:name="_Toc129341318"/>
      <w:r>
        <w:t>Calibration</w:t>
      </w:r>
      <w:r w:rsidR="00823A9C">
        <w:t xml:space="preserve"> </w:t>
      </w:r>
      <w:r w:rsidR="00EB52C5">
        <w:t>&amp; Stability</w:t>
      </w:r>
      <w:bookmarkEnd w:id="7"/>
      <w:r w:rsidR="00EB52C5">
        <w:t xml:space="preserve"> </w:t>
      </w:r>
    </w:p>
    <w:p w14:paraId="062A7980" w14:textId="48826A07" w:rsidR="006F101D" w:rsidRDefault="006F101D" w:rsidP="006F101D">
      <w:r>
        <w:t>The calibration</w:t>
      </w:r>
      <w:r w:rsidR="00823A9C">
        <w:t xml:space="preserve"> </w:t>
      </w:r>
      <w:r>
        <w:t>uncertainty</w:t>
      </w:r>
      <w:r w:rsidR="00823A9C">
        <w:t xml:space="preserve"> </w:t>
      </w:r>
      <w:r>
        <w:t>of</w:t>
      </w:r>
      <w:r w:rsidR="00823A9C">
        <w:t xml:space="preserve"> </w:t>
      </w:r>
      <w:r>
        <w:t xml:space="preserve">the </w:t>
      </w:r>
      <w:proofErr w:type="spellStart"/>
      <w:r>
        <w:t>PFR</w:t>
      </w:r>
      <w:proofErr w:type="spellEnd"/>
      <w:r>
        <w:t>-TS is</w:t>
      </w:r>
      <w:r w:rsidR="00823A9C">
        <w:t xml:space="preserve"> </w:t>
      </w:r>
      <w:r>
        <w:t>calculated</w:t>
      </w:r>
      <w:r w:rsidR="00823A9C">
        <w:t xml:space="preserve"> </w:t>
      </w:r>
      <w:r>
        <w:t>during</w:t>
      </w:r>
      <w:r w:rsidR="00823A9C">
        <w:t xml:space="preserve"> </w:t>
      </w:r>
      <w:r>
        <w:t>the calibration</w:t>
      </w:r>
      <w:r w:rsidR="00823A9C">
        <w:t xml:space="preserve"> </w:t>
      </w:r>
      <w:r>
        <w:t>procedure against</w:t>
      </w:r>
      <w:r w:rsidR="00823A9C">
        <w:t xml:space="preserve"> </w:t>
      </w:r>
      <w:r>
        <w:t>the</w:t>
      </w:r>
      <w:r w:rsidR="00823A9C">
        <w:t xml:space="preserve"> </w:t>
      </w:r>
      <w:proofErr w:type="spellStart"/>
      <w:r>
        <w:t>PFR</w:t>
      </w:r>
      <w:proofErr w:type="spellEnd"/>
      <w:r>
        <w:t>-Triad.</w:t>
      </w:r>
      <w:r w:rsidR="00823A9C">
        <w:t xml:space="preserve"> </w:t>
      </w:r>
      <w:r>
        <w:t>For the</w:t>
      </w:r>
      <w:r w:rsidR="00823A9C">
        <w:t xml:space="preserve"> </w:t>
      </w:r>
      <w:r>
        <w:t>case</w:t>
      </w:r>
      <w:r w:rsidR="00823A9C">
        <w:t xml:space="preserve"> </w:t>
      </w:r>
      <w:r>
        <w:t>of</w:t>
      </w:r>
      <w:r w:rsidR="00823A9C">
        <w:t xml:space="preserve"> </w:t>
      </w:r>
      <w:proofErr w:type="spellStart"/>
      <w:r>
        <w:t>Iza</w:t>
      </w:r>
      <w:r>
        <w:rPr>
          <w:rFonts w:cstheme="minorHAnsi"/>
        </w:rPr>
        <w:t>ñ</w:t>
      </w:r>
      <w:r>
        <w:t>a</w:t>
      </w:r>
      <w:proofErr w:type="spellEnd"/>
      <w:r w:rsidR="00823A9C">
        <w:t xml:space="preserve"> </w:t>
      </w:r>
      <w:r>
        <w:t>although</w:t>
      </w:r>
      <w:r w:rsidR="00823A9C">
        <w:t xml:space="preserve"> </w:t>
      </w:r>
      <w:r>
        <w:t>the</w:t>
      </w:r>
      <w:r w:rsidR="00823A9C">
        <w:t xml:space="preserve"> </w:t>
      </w:r>
      <w:r w:rsidR="006014BF">
        <w:t>onsite</w:t>
      </w:r>
      <w:r w:rsidR="00823A9C">
        <w:t xml:space="preserve"> </w:t>
      </w:r>
      <w:r>
        <w:t>Langley calibration is</w:t>
      </w:r>
      <w:r w:rsidR="00823A9C">
        <w:t xml:space="preserve"> </w:t>
      </w:r>
      <w:r>
        <w:t>used</w:t>
      </w:r>
      <w:r w:rsidR="00823A9C">
        <w:t xml:space="preserve"> </w:t>
      </w:r>
      <w:r>
        <w:t>for</w:t>
      </w:r>
      <w:r w:rsidR="00823A9C">
        <w:t xml:space="preserve"> </w:t>
      </w:r>
      <w:r>
        <w:t>the</w:t>
      </w:r>
      <w:r w:rsidR="00823A9C">
        <w:t xml:space="preserve"> </w:t>
      </w:r>
      <w:proofErr w:type="spellStart"/>
      <w:r>
        <w:t>AOD</w:t>
      </w:r>
      <w:proofErr w:type="spellEnd"/>
      <w:r>
        <w:t xml:space="preserve"> retrieval</w:t>
      </w:r>
      <w:r w:rsidR="00823A9C">
        <w:t xml:space="preserve"> </w:t>
      </w:r>
      <w:r w:rsidR="006014BF">
        <w:t>the uncertainty</w:t>
      </w:r>
      <w:r w:rsidR="00823A9C">
        <w:t xml:space="preserve"> </w:t>
      </w:r>
      <w:r w:rsidR="006014BF">
        <w:t>of</w:t>
      </w:r>
      <w:r w:rsidR="00823A9C">
        <w:t xml:space="preserve"> </w:t>
      </w:r>
      <w:r w:rsidR="006014BF">
        <w:t>the last</w:t>
      </w:r>
      <w:r w:rsidR="00823A9C">
        <w:t xml:space="preserve"> </w:t>
      </w:r>
      <w:proofErr w:type="spellStart"/>
      <w:r w:rsidR="006014BF">
        <w:t>PFR</w:t>
      </w:r>
      <w:proofErr w:type="spellEnd"/>
      <w:r w:rsidR="006014BF">
        <w:t>-Triad</w:t>
      </w:r>
      <w:r w:rsidR="00823A9C">
        <w:t xml:space="preserve"> </w:t>
      </w:r>
      <w:r w:rsidR="006014BF">
        <w:t>calibration is used.</w:t>
      </w:r>
      <w:r w:rsidR="00823A9C">
        <w:t xml:space="preserve"> </w:t>
      </w:r>
      <w:r w:rsidR="00041A6B">
        <w:t>The uncertainty of the stability</w:t>
      </w:r>
      <w:r w:rsidR="00823A9C">
        <w:t xml:space="preserve"> </w:t>
      </w:r>
      <w:r w:rsidR="00041A6B">
        <w:t xml:space="preserve">of the </w:t>
      </w:r>
      <w:proofErr w:type="spellStart"/>
      <w:r w:rsidR="00041A6B">
        <w:t>PFR</w:t>
      </w:r>
      <w:proofErr w:type="spellEnd"/>
      <w:r w:rsidR="00041A6B">
        <w:t>-TS</w:t>
      </w:r>
      <w:r w:rsidR="00823A9C">
        <w:t xml:space="preserve"> </w:t>
      </w:r>
      <w:r w:rsidR="00041A6B">
        <w:t>is</w:t>
      </w:r>
      <w:r w:rsidR="00823A9C">
        <w:t xml:space="preserve"> </w:t>
      </w:r>
      <w:r w:rsidR="00041A6B">
        <w:t>estimated as the</w:t>
      </w:r>
      <w:r w:rsidR="00823A9C">
        <w:t xml:space="preserve"> </w:t>
      </w:r>
      <w:r w:rsidR="00041A6B">
        <w:t>difference between the</w:t>
      </w:r>
      <w:r w:rsidR="00823A9C">
        <w:t xml:space="preserve"> </w:t>
      </w:r>
      <w:r w:rsidR="00041A6B">
        <w:t>last</w:t>
      </w:r>
      <w:r w:rsidR="00823A9C">
        <w:t xml:space="preserve"> </w:t>
      </w:r>
      <w:r w:rsidR="00041A6B">
        <w:t>2 calibration while for</w:t>
      </w:r>
      <w:r w:rsidR="00823A9C">
        <w:t xml:space="preserve"> </w:t>
      </w:r>
      <w:r w:rsidR="00041A6B">
        <w:t>the</w:t>
      </w:r>
      <w:r w:rsidR="00823A9C">
        <w:t xml:space="preserve"> </w:t>
      </w:r>
      <w:r w:rsidR="00041A6B">
        <w:t>Langley</w:t>
      </w:r>
      <w:r w:rsidR="00823A9C">
        <w:t xml:space="preserve"> </w:t>
      </w:r>
      <w:r w:rsidR="00041A6B">
        <w:t>sites</w:t>
      </w:r>
      <w:r w:rsidR="00823A9C">
        <w:t xml:space="preserve"> </w:t>
      </w:r>
      <w:r w:rsidR="00041A6B">
        <w:t>for</w:t>
      </w:r>
      <w:r w:rsidR="00823A9C">
        <w:t xml:space="preserve"> </w:t>
      </w:r>
      <w:r w:rsidR="00041A6B">
        <w:t>the</w:t>
      </w:r>
      <w:r w:rsidR="00823A9C">
        <w:t xml:space="preserve"> </w:t>
      </w:r>
      <w:r w:rsidR="00041A6B">
        <w:t>uncertainty</w:t>
      </w:r>
      <w:r w:rsidR="00823A9C">
        <w:t xml:space="preserve"> </w:t>
      </w:r>
      <w:r w:rsidR="00041A6B">
        <w:t>of</w:t>
      </w:r>
      <w:r w:rsidR="00823A9C">
        <w:t xml:space="preserve"> </w:t>
      </w:r>
      <w:r w:rsidR="00041A6B">
        <w:t>the</w:t>
      </w:r>
      <w:r w:rsidR="00823A9C">
        <w:t xml:space="preserve"> </w:t>
      </w:r>
      <w:r w:rsidR="00041A6B">
        <w:t>Langley calibration.</w:t>
      </w:r>
      <w:r w:rsidR="00823A9C">
        <w:t xml:space="preserve"> </w:t>
      </w:r>
      <w:r w:rsidR="00573731">
        <w:t>A detailed description of the</w:t>
      </w:r>
      <w:r w:rsidR="00823A9C">
        <w:t xml:space="preserve"> </w:t>
      </w:r>
      <w:r w:rsidR="00573731">
        <w:t>uncertainty</w:t>
      </w:r>
      <w:r w:rsidR="00823A9C">
        <w:t xml:space="preserve"> </w:t>
      </w:r>
      <w:r w:rsidR="00573731">
        <w:t>budget</w:t>
      </w:r>
      <w:r w:rsidR="00823A9C">
        <w:t xml:space="preserve"> </w:t>
      </w:r>
      <w:r w:rsidR="00573731">
        <w:t>of the</w:t>
      </w:r>
      <w:r w:rsidR="00823A9C">
        <w:t xml:space="preserve"> </w:t>
      </w:r>
      <w:r w:rsidR="00573731">
        <w:t>calibration</w:t>
      </w:r>
      <w:r w:rsidR="00823A9C">
        <w:t xml:space="preserve"> </w:t>
      </w:r>
      <w:r w:rsidR="00573731">
        <w:t>procedure</w:t>
      </w:r>
      <w:r w:rsidR="00823A9C">
        <w:t xml:space="preserve"> </w:t>
      </w:r>
      <w:r w:rsidR="00573731">
        <w:t>against</w:t>
      </w:r>
      <w:r w:rsidR="00823A9C">
        <w:t xml:space="preserve"> </w:t>
      </w:r>
      <w:r w:rsidR="00573731">
        <w:t>the</w:t>
      </w:r>
      <w:r w:rsidR="00823A9C">
        <w:t xml:space="preserve"> </w:t>
      </w:r>
      <w:proofErr w:type="spellStart"/>
      <w:r w:rsidR="00573731">
        <w:t>PFR</w:t>
      </w:r>
      <w:proofErr w:type="spellEnd"/>
      <w:r w:rsidR="00573731">
        <w:t>-Triad</w:t>
      </w:r>
      <w:r w:rsidR="00823A9C">
        <w:t xml:space="preserve"> </w:t>
      </w:r>
      <w:r w:rsidR="00573731">
        <w:t>can</w:t>
      </w:r>
      <w:r w:rsidR="00823A9C">
        <w:t xml:space="preserve"> </w:t>
      </w:r>
      <w:r w:rsidR="00573731">
        <w:t>be found in</w:t>
      </w:r>
      <w:r w:rsidR="00823A9C">
        <w:t xml:space="preserve"> </w:t>
      </w:r>
      <w:r w:rsidR="00573731">
        <w:fldChar w:fldCharType="begin"/>
      </w:r>
      <w:r w:rsidR="004C6C61">
        <w:instrText xml:space="preserve"> ADDIN EN.CITE &lt;EndNote&gt;&lt;Cite&gt;&lt;Author&gt;QM&lt;/Author&gt;&lt;Year&gt;0004&lt;/Year&gt;&lt;RecNum&gt;3&lt;/RecNum&gt;&lt;DisplayText&gt;QM-PD-WORCC-0004&lt;/DisplayText&gt;&lt;record&gt;&lt;rec-number&gt;3&lt;/rec-number&gt;&lt;foreign-keys&gt;&lt;key app="EN" db-id="r2s9tpt24d9297eap9h5rwvap2rp2eeepda0" timestamp="1634809991"&gt;3&lt;/key&gt;&lt;/foreign-keys&gt;&lt;ref-type name="Generic"&gt;13&lt;/ref-type&gt;&lt;contributors&gt;&lt;authors&gt;&lt;author&gt;QM, WORCC&lt;/author&gt;&lt;/authors&gt;&lt;/contributors&gt;&lt;titles&gt;&lt;title&gt;PFR&amp;amp;FR_Calibration.docx&lt;/title&gt;&lt;/titles&gt;&lt;section&gt;WORCC&lt;/section&gt;&lt;dates&gt;&lt;year&gt;0004&lt;/year&gt;&lt;/dates&gt;&lt;urls&gt;&lt;/urls&gt;&lt;custom1&gt;QM&lt;/custom1&gt;&lt;custom2&gt;PD&lt;/custom2&gt;&lt;remote-database-name&gt;QM-PD&lt;/remote-database-name&gt;&lt;/record&gt;&lt;/Cite&gt;&lt;/EndNote&gt;</w:instrText>
      </w:r>
      <w:r w:rsidR="00573731">
        <w:fldChar w:fldCharType="separate"/>
      </w:r>
      <w:r w:rsidR="004C6C61">
        <w:rPr>
          <w:noProof/>
        </w:rPr>
        <w:t>QM-PD-WORCC-0004</w:t>
      </w:r>
      <w:r w:rsidR="00573731">
        <w:fldChar w:fldCharType="end"/>
      </w:r>
      <w:r w:rsidR="00573731">
        <w:t xml:space="preserve">. </w:t>
      </w:r>
    </w:p>
    <w:p w14:paraId="2C110511" w14:textId="23FC38BD" w:rsidR="00EB52C5" w:rsidRDefault="00EB52C5" w:rsidP="006F101D"/>
    <w:p w14:paraId="7EB65E61" w14:textId="605E1243" w:rsidR="006014BF" w:rsidRDefault="00B17ECB" w:rsidP="008A7B5D">
      <w:pPr>
        <w:pStyle w:val="Heading3"/>
      </w:pPr>
      <w:bookmarkStart w:id="8" w:name="_Toc129341319"/>
      <w:proofErr w:type="spellStart"/>
      <w:r>
        <w:t>AOD</w:t>
      </w:r>
      <w:proofErr w:type="spellEnd"/>
      <w:r>
        <w:t xml:space="preserve"> </w:t>
      </w:r>
      <w:r w:rsidR="006014BF">
        <w:t xml:space="preserve">Combined </w:t>
      </w:r>
      <w:r>
        <w:t>uncertainty.</w:t>
      </w:r>
      <w:bookmarkEnd w:id="8"/>
    </w:p>
    <w:p w14:paraId="25D2CE3D" w14:textId="220951C6" w:rsidR="00EB52C5" w:rsidRDefault="004C12C4" w:rsidP="004C12C4">
      <w:r>
        <w:t>The</w:t>
      </w:r>
      <w:r w:rsidR="00823A9C">
        <w:t xml:space="preserve"> </w:t>
      </w:r>
      <w:r>
        <w:t>combined</w:t>
      </w:r>
      <w:r w:rsidR="00823A9C">
        <w:t xml:space="preserve"> </w:t>
      </w:r>
      <w:r>
        <w:t>variance</w:t>
      </w:r>
      <w:r w:rsidR="00823A9C">
        <w:t xml:space="preserve"> </w:t>
      </w:r>
      <w:r>
        <w:t>of the</w:t>
      </w:r>
      <w:r w:rsidR="00823A9C">
        <w:t xml:space="preserve"> </w:t>
      </w:r>
      <w:proofErr w:type="spellStart"/>
      <w:r>
        <w:t>AOD</w:t>
      </w:r>
      <w:proofErr w:type="spellEnd"/>
      <w:r w:rsidR="00823A9C">
        <w:t xml:space="preserve"> </w:t>
      </w:r>
      <w:r>
        <w:t>is</w:t>
      </w:r>
      <w:r w:rsidR="00823A9C">
        <w:t xml:space="preserve"> </w:t>
      </w:r>
      <w:r>
        <w:t>derived</w:t>
      </w:r>
      <w:r w:rsidR="00823A9C">
        <w:t xml:space="preserve"> </w:t>
      </w:r>
      <w:r>
        <w:t>the sum</w:t>
      </w:r>
      <w:r w:rsidR="00823A9C">
        <w:t xml:space="preserve"> </w:t>
      </w:r>
      <w:r>
        <w:t>of</w:t>
      </w:r>
      <w:r w:rsidR="00823A9C">
        <w:t xml:space="preserve"> </w:t>
      </w:r>
      <w:r>
        <w:t xml:space="preserve">the </w:t>
      </w:r>
      <w:r>
        <w:t>square</w:t>
      </w:r>
      <w:r>
        <w:t>s of the</w:t>
      </w:r>
      <w:r w:rsidR="00823A9C">
        <w:t xml:space="preserve"> </w:t>
      </w:r>
      <w:r>
        <w:t>partial</w:t>
      </w:r>
      <w:r w:rsidR="00823A9C">
        <w:t xml:space="preserve"> </w:t>
      </w:r>
      <w:r>
        <w:t>derivatives</w:t>
      </w:r>
      <w:r w:rsidR="00823A9C">
        <w:t xml:space="preserve"> </w:t>
      </w:r>
      <w:r>
        <w:t>of equation 1 with</w:t>
      </w:r>
      <w:r w:rsidR="00823A9C">
        <w:t xml:space="preserve"> </w:t>
      </w:r>
      <w:r>
        <w:t>respect</w:t>
      </w:r>
      <w:r w:rsidR="00823A9C">
        <w:t xml:space="preserve"> </w:t>
      </w:r>
      <w:r>
        <w:t>to each</w:t>
      </w:r>
      <w:r w:rsidR="00823A9C">
        <w:t xml:space="preserve"> </w:t>
      </w:r>
      <w:r>
        <w:t>component</w:t>
      </w:r>
      <w:r w:rsidR="00EB52C5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x</m:t>
            </m: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</m:oMath>
      <w:r w:rsidR="00823A9C">
        <w:t xml:space="preserve"> </w:t>
      </w:r>
      <w:r>
        <w:t>multiplied</w:t>
      </w:r>
      <w:r w:rsidR="00823A9C">
        <w:t xml:space="preserve"> </w:t>
      </w:r>
      <w:r>
        <w:t>by</w:t>
      </w:r>
      <w:r w:rsidR="00823A9C">
        <w:t xml:space="preserve"> </w:t>
      </w:r>
      <w:r>
        <w:t>the square uncertainty</w:t>
      </w:r>
      <w:r w:rsidR="00823A9C">
        <w:t xml:space="preserve"> </w:t>
      </w:r>
      <w:r>
        <w:t>of</w:t>
      </w:r>
      <w:r w:rsidR="00823A9C">
        <w:t xml:space="preserve"> </w:t>
      </w:r>
      <w:r>
        <w:t>this</w:t>
      </w:r>
      <w:r w:rsidR="00823A9C">
        <w:t xml:space="preserve"> </w:t>
      </w:r>
      <w:r>
        <w:t>component</w:t>
      </w:r>
      <w:r w:rsidR="00EB52C5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xi</m:t>
            </m:r>
          </m:sub>
        </m:sSub>
      </m:oMath>
      <w:r>
        <w:t>.</w:t>
      </w:r>
      <w:r w:rsidR="00511560">
        <w:t xml:space="preserve"> </w:t>
      </w:r>
    </w:p>
    <w:p w14:paraId="7FF1935B" w14:textId="6282E053" w:rsidR="00EB52C5" w:rsidRPr="00A75223" w:rsidRDefault="000F3D1F" w:rsidP="00EB52C5">
      <w:pPr>
        <w:jc w:val="center"/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U</m:t>
              </m:r>
            </m:e>
            <m:sub>
              <m:r>
                <w:rPr>
                  <w:rFonts w:ascii="Cambria Math" w:hAnsi="Cambria Math"/>
                  <w:lang w:val="en-GB"/>
                </w:rPr>
                <m:t>AOD</m:t>
              </m:r>
            </m:sub>
          </m:sSub>
          <m:r>
            <w:rPr>
              <w:rFonts w:ascii="Cambria Math" w:hAnsi="Cambria Math"/>
              <w:lang w:val="en-GB"/>
            </w:rPr>
            <m:t>=</m:t>
          </m:r>
          <m:r>
            <w:rPr>
              <w:rFonts w:ascii="Cambria Math" w:hAnsi="Cambria Math"/>
              <w:lang w:val="en-GB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GB"/>
                </w:rPr>
              </m:ctrlPr>
            </m:radPr>
            <m:deg/>
            <m:e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naryPr>
                <m:sub>
                  <m:r>
                    <w:rPr>
                      <w:rFonts w:ascii="Cambria Math" w:hAnsi="Cambria Math"/>
                      <w:lang w:val="en-GB"/>
                    </w:rPr>
                    <m:t>i</m:t>
                  </m:r>
                </m:sub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d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en-GB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∂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τ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l-GR"/>
                                        </w:rPr>
                                      </m:ctrlP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GB"/>
                                        </w:rPr>
                                        <m:t>aod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GB"/>
                                    </w:rPr>
                                    <m:t>∂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lang w:val="en-GB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n-GB"/>
                                        </w:rPr>
                                        <m:t>i</m:t>
                                      </m:r>
                                    </m:sub>
                                  </m:sSub>
                                </m:den>
                              </m:f>
                            </m:e>
                          </m:d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en-GB"/>
                                </w:rPr>
                                <m:t>xi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14:paraId="459C0067" w14:textId="7C7013FA" w:rsidR="004C12C4" w:rsidRDefault="004C12C4" w:rsidP="004C12C4">
      <w:r>
        <w:lastRenderedPageBreak/>
        <w:t xml:space="preserve">In </w:t>
      </w:r>
      <w:r w:rsidR="00022884">
        <w:t>T</w:t>
      </w:r>
      <w:r>
        <w:t>able</w:t>
      </w:r>
      <w:r w:rsidR="00823A9C">
        <w:t xml:space="preserve"> </w:t>
      </w:r>
      <w:r w:rsidR="00022884">
        <w:t xml:space="preserve">1 </w:t>
      </w:r>
      <w:r>
        <w:t xml:space="preserve">the </w:t>
      </w:r>
      <w:r w:rsidR="00EB52C5">
        <w:t>partial</w:t>
      </w:r>
      <w:r w:rsidR="00823A9C">
        <w:t xml:space="preserve"> </w:t>
      </w:r>
      <w:r>
        <w:t>derivatives</w:t>
      </w:r>
      <w:r w:rsidR="00823A9C">
        <w:t xml:space="preserve"> </w:t>
      </w:r>
      <w:r>
        <w:t>(</w:t>
      </w:r>
      <w:r w:rsidR="00EB52C5">
        <w:t xml:space="preserve">sensitivity coefficients </w:t>
      </w:r>
      <w:r>
        <w:t>) are</w:t>
      </w:r>
      <w:r w:rsidR="00823A9C">
        <w:t xml:space="preserve"> </w:t>
      </w:r>
      <w:r>
        <w:t>presented</w:t>
      </w:r>
      <w:r w:rsidR="00130EBA">
        <w:t xml:space="preserve"> categorized in</w:t>
      </w:r>
      <w:r w:rsidR="00FC6AC1">
        <w:t xml:space="preserve"> </w:t>
      </w:r>
      <w:r w:rsidR="00130EBA">
        <w:t>uncertainties of measured</w:t>
      </w:r>
      <w:r w:rsidR="00FC6AC1">
        <w:t xml:space="preserve"> </w:t>
      </w:r>
      <w:r w:rsidR="00130EBA">
        <w:t>irradiance, optical</w:t>
      </w:r>
      <w:r w:rsidR="00FC6AC1">
        <w:t xml:space="preserve"> </w:t>
      </w:r>
      <w:r w:rsidR="00130EBA">
        <w:t>path,</w:t>
      </w:r>
      <w:r w:rsidR="00FC6AC1">
        <w:t xml:space="preserve"> </w:t>
      </w:r>
      <w:r w:rsidR="00130EBA">
        <w:t>trace gases concentration and</w:t>
      </w:r>
      <w:r w:rsidR="00FC6AC1">
        <w:t xml:space="preserve"> </w:t>
      </w:r>
      <w:r w:rsidR="00130EBA">
        <w:t>Rayleigh scattering,</w:t>
      </w:r>
      <w:r w:rsidR="00FC6AC1">
        <w:t xml:space="preserve"> </w:t>
      </w:r>
      <w:r w:rsidR="00130EBA">
        <w:t xml:space="preserve">wavelength uncertainty. </w:t>
      </w:r>
      <w:r>
        <w:t>Detailed</w:t>
      </w:r>
      <w:r w:rsidR="00823A9C">
        <w:t xml:space="preserve"> </w:t>
      </w:r>
      <w:r>
        <w:t>description</w:t>
      </w:r>
      <w:r w:rsidR="00823A9C">
        <w:t xml:space="preserve"> </w:t>
      </w:r>
      <w:r>
        <w:t>of the uncertainty</w:t>
      </w:r>
      <w:r w:rsidR="00823A9C">
        <w:t xml:space="preserve"> </w:t>
      </w:r>
      <w:r>
        <w:t>of each</w:t>
      </w:r>
      <w:r w:rsidR="00823A9C">
        <w:t xml:space="preserve"> </w:t>
      </w:r>
      <w:r>
        <w:t>component</w:t>
      </w:r>
      <w:r w:rsidR="00823A9C">
        <w:t xml:space="preserve"> </w:t>
      </w:r>
      <w:r>
        <w:t>can be found</w:t>
      </w:r>
      <w:r w:rsidR="00823A9C">
        <w:t xml:space="preserve"> </w:t>
      </w:r>
      <w:r>
        <w:t xml:space="preserve">in </w:t>
      </w:r>
      <w:r w:rsidR="004C6C61">
        <w:fldChar w:fldCharType="begin"/>
      </w:r>
      <w:r w:rsidR="004C6C61">
        <w:instrText xml:space="preserve"> ADDIN EN.CITE &lt;EndNote&gt;&lt;Cite&gt;&lt;Author&gt;QM&lt;/Author&gt;&lt;Year&gt;0006&lt;/Year&gt;&lt;RecNum&gt;58&lt;/RecNum&gt;&lt;DisplayText&gt;QM-PD-WORCC-0006&lt;/DisplayText&gt;&lt;record&gt;&lt;rec-number&gt;58&lt;/rec-number&gt;&lt;foreign-keys&gt;&lt;key app="EN" db-id="r2s9tpt24d9297eap9h5rwvap2rp2eeepda0" timestamp="1678458420"&gt;58&lt;/key&gt;&lt;/foreign-keys&gt;&lt;ref-type name="Generic"&gt;13&lt;/ref-type&gt;&lt;contributors&gt;&lt;authors&gt;&lt;author&gt;QM, WORCC&lt;/author&gt;&lt;/authors&gt;&lt;/contributors&gt;&lt;titles&gt;&lt;title&gt;AOD_uncertainty.docx&lt;/title&gt;&lt;/titles&gt;&lt;section&gt;WORCC&lt;/section&gt;&lt;dates&gt;&lt;year&gt;0006&lt;/year&gt;&lt;/dates&gt;&lt;urls&gt;&lt;/urls&gt;&lt;custom1&gt;QM&lt;/custom1&gt;&lt;custom2&gt;PD&lt;/custom2&gt;&lt;remote-database-name&gt;QM-PD&lt;/remote-database-name&gt;&lt;/record&gt;&lt;/Cite&gt;&lt;/EndNote&gt;</w:instrText>
      </w:r>
      <w:r w:rsidR="004C6C61">
        <w:fldChar w:fldCharType="separate"/>
      </w:r>
      <w:r w:rsidR="004C6C61">
        <w:rPr>
          <w:noProof/>
        </w:rPr>
        <w:t>QM-PD-WORCC-0006</w:t>
      </w:r>
      <w:r w:rsidR="004C6C61">
        <w:fldChar w:fldCharType="end"/>
      </w:r>
      <w:r w:rsidR="004C6C61">
        <w:t>.</w:t>
      </w:r>
    </w:p>
    <w:p w14:paraId="2033E900" w14:textId="77777777" w:rsidR="004C12C4" w:rsidRPr="004C12C4" w:rsidRDefault="004C12C4" w:rsidP="004C12C4"/>
    <w:p w14:paraId="23888722" w14:textId="7DC429D5" w:rsidR="00F24D5F" w:rsidRDefault="00F24D5F" w:rsidP="00F24D5F">
      <w:pPr>
        <w:pStyle w:val="Caption"/>
        <w:keepNext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</w:t>
      </w:r>
      <w:r w:rsidRPr="00F24D5F">
        <w:t xml:space="preserve"> </w:t>
      </w:r>
      <w:r>
        <w:t>P</w:t>
      </w:r>
      <w:r>
        <w:t>artial derivatives (sensitivity coefficients ) are presented categorized in</w:t>
      </w:r>
      <w:r w:rsidR="00FC6AC1">
        <w:t xml:space="preserve"> </w:t>
      </w:r>
      <w:r>
        <w:t>uncertainties of measured</w:t>
      </w:r>
      <w:r w:rsidR="00FC6AC1">
        <w:t xml:space="preserve"> </w:t>
      </w:r>
      <w:r>
        <w:t>irradiance, optical</w:t>
      </w:r>
      <w:r w:rsidR="00FC6AC1">
        <w:t xml:space="preserve"> </w:t>
      </w:r>
      <w:r>
        <w:t>path,</w:t>
      </w:r>
      <w:r w:rsidR="00FC6AC1">
        <w:t xml:space="preserve"> </w:t>
      </w:r>
      <w:r>
        <w:t>trace gases concentration and</w:t>
      </w:r>
      <w:r w:rsidR="00FC6AC1">
        <w:t xml:space="preserve"> </w:t>
      </w:r>
      <w:r>
        <w:t>Rayleigh scattering,</w:t>
      </w:r>
      <w:r w:rsidR="00FC6AC1">
        <w:t xml:space="preserve"> </w:t>
      </w:r>
      <w:r>
        <w:t>wavelength uncertainty</w:t>
      </w:r>
      <w:r>
        <w:t>.</w:t>
      </w:r>
      <w:r w:rsidR="00FC6AC1">
        <w:t xml:space="preserve"> 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2065"/>
        <w:gridCol w:w="2610"/>
        <w:gridCol w:w="2975"/>
        <w:gridCol w:w="2054"/>
      </w:tblGrid>
      <w:tr w:rsidR="00EB52C5" w14:paraId="3E5BB8F3" w14:textId="77777777" w:rsidTr="00F24D5F">
        <w:trPr>
          <w:trHeight w:val="844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48650F9F" w14:textId="77777777" w:rsidR="00EB52C5" w:rsidRPr="00C93B49" w:rsidRDefault="00EB52C5" w:rsidP="00480ADC">
            <w:pPr>
              <w:jc w:val="center"/>
              <w:rPr>
                <w:b/>
                <w:bCs/>
                <w:lang w:val="en-GB"/>
              </w:rPr>
            </w:pPr>
            <w:r w:rsidRPr="00C93B49">
              <w:rPr>
                <w:b/>
                <w:bCs/>
                <w:lang w:val="en-GB"/>
              </w:rPr>
              <w:t>Irradiance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681525FE" w14:textId="77777777" w:rsidR="00EB52C5" w:rsidRPr="00C93B49" w:rsidRDefault="00EB52C5" w:rsidP="00480AD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Optical path - </w:t>
            </w:r>
            <w:r w:rsidRPr="00C93B49">
              <w:rPr>
                <w:b/>
                <w:bCs/>
                <w:lang w:val="en-GB"/>
              </w:rPr>
              <w:t>Airmass</w:t>
            </w:r>
          </w:p>
          <w:p w14:paraId="00309FEB" w14:textId="77777777" w:rsidR="00EB52C5" w:rsidRPr="00C93B49" w:rsidRDefault="00EB52C5" w:rsidP="00F24D5F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2975" w:type="dxa"/>
            <w:shd w:val="clear" w:color="auto" w:fill="BFBFBF" w:themeFill="background1" w:themeFillShade="BF"/>
            <w:vAlign w:val="center"/>
          </w:tcPr>
          <w:p w14:paraId="6473BD35" w14:textId="77777777" w:rsidR="00EB52C5" w:rsidRPr="00C93B49" w:rsidRDefault="00EB52C5" w:rsidP="00480ADC">
            <w:pPr>
              <w:jc w:val="center"/>
              <w:rPr>
                <w:b/>
                <w:bCs/>
                <w:lang w:val="en-GB"/>
              </w:rPr>
            </w:pPr>
            <w:r w:rsidRPr="00C93B49">
              <w:rPr>
                <w:b/>
                <w:bCs/>
                <w:lang w:val="en-GB"/>
              </w:rPr>
              <w:t>Trace Gases Concentration/ Total column</w:t>
            </w:r>
          </w:p>
          <w:p w14:paraId="5C4B1B39" w14:textId="77777777" w:rsidR="00EB52C5" w:rsidRPr="00C93B49" w:rsidRDefault="00EB52C5" w:rsidP="00F24D5F">
            <w:pPr>
              <w:jc w:val="center"/>
              <w:rPr>
                <w:rFonts w:ascii="Calibri" w:eastAsia="Calibri" w:hAnsi="Calibri" w:cs="Times New Roman"/>
                <w:b/>
                <w:bCs/>
                <w:lang w:val="en-GB"/>
              </w:rPr>
            </w:pPr>
          </w:p>
        </w:tc>
        <w:tc>
          <w:tcPr>
            <w:tcW w:w="2054" w:type="dxa"/>
            <w:shd w:val="clear" w:color="auto" w:fill="BFBFBF" w:themeFill="background1" w:themeFillShade="BF"/>
          </w:tcPr>
          <w:p w14:paraId="48604993" w14:textId="77777777" w:rsidR="00EB52C5" w:rsidRDefault="00EB52C5" w:rsidP="00480ADC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Wavelength </w:t>
            </w:r>
          </w:p>
          <w:p w14:paraId="05BCFDA8" w14:textId="77777777" w:rsidR="00EB52C5" w:rsidRPr="00C93B49" w:rsidRDefault="00EB52C5" w:rsidP="00F24D5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EB52C5" w14:paraId="64BD279E" w14:textId="77777777" w:rsidTr="00F24D5F">
        <w:trPr>
          <w:trHeight w:val="844"/>
        </w:trPr>
        <w:tc>
          <w:tcPr>
            <w:tcW w:w="2065" w:type="dxa"/>
            <w:vAlign w:val="center"/>
          </w:tcPr>
          <w:p w14:paraId="3EDF541C" w14:textId="4C642D30" w:rsidR="00EB52C5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ϑI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18AA7E55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ray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r>
                  <w:rPr>
                    <w:rFonts w:ascii="Cambria Math" w:eastAsiaTheme="minorEastAsia" w:hAnsi="Cambria Math"/>
                    <w:lang w:val="en-GB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14:paraId="5FBD3348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975" w:type="dxa"/>
            <w:vAlign w:val="center"/>
          </w:tcPr>
          <w:p w14:paraId="78653808" w14:textId="77777777" w:rsidR="00EB52C5" w:rsidRPr="00903AAC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ray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5E2373CE" w14:textId="77777777" w:rsidR="00EB52C5" w:rsidRPr="007A2258" w:rsidRDefault="00EB52C5" w:rsidP="00480ADC">
            <w:pPr>
              <w:rPr>
                <w:rFonts w:ascii="Calibri" w:eastAsia="Calibri" w:hAnsi="Calibri" w:cs="Times New Roman"/>
                <w:i/>
              </w:rPr>
            </w:pPr>
            <w:r w:rsidRPr="00BF1D4D"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>Where</w:t>
            </w:r>
            <w:r>
              <w:rPr>
                <w:rFonts w:ascii="Calibri" w:eastAsia="Calibri" w:hAnsi="Calibri" w:cs="Times New Roman"/>
                <w:sz w:val="14"/>
                <w:szCs w:val="14"/>
                <w:lang w:val="en-GB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ϑτ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en-GB"/>
                    </w:rPr>
                    <m:t>ray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XS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</w:rPr>
                        <m:t>ray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ϑ</m:t>
              </m:r>
              <m:r>
                <w:rPr>
                  <w:rFonts w:ascii="Cambria Math" w:eastAsiaTheme="minorEastAsia" w:hAnsi="Cambria Math"/>
                </w:rPr>
                <m:t>P</m:t>
              </m:r>
            </m:oMath>
          </w:p>
          <w:p w14:paraId="111E8B11" w14:textId="77777777" w:rsidR="00EB52C5" w:rsidRDefault="00EB52C5" w:rsidP="00480ADC">
            <w:pPr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 xml:space="preserve">Or </w:t>
            </w:r>
          </w:p>
          <w:p w14:paraId="5BC9CDDC" w14:textId="77777777" w:rsidR="00EB52C5" w:rsidRDefault="00EB52C5" w:rsidP="00480ADC">
            <w:pPr>
              <w:rPr>
                <w:rFonts w:ascii="Calibri" w:eastAsia="Calibri" w:hAnsi="Calibri" w:cs="Times New Roman"/>
                <w:lang w:val="en-GB"/>
              </w:rPr>
            </w:pPr>
          </w:p>
          <w:p w14:paraId="4C6B80CD" w14:textId="62F98592" w:rsidR="00EB52C5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r>
                      <w:rPr>
                        <w:rFonts w:ascii="Cambria Math" w:hAnsi="Cambria Math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XS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4"/>
                              </w:rPr>
                              <m:t>ray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054" w:type="dxa"/>
          </w:tcPr>
          <w:p w14:paraId="53390606" w14:textId="77777777" w:rsidR="00EB52C5" w:rsidRPr="00E272C5" w:rsidRDefault="00EB52C5" w:rsidP="00480ADC">
            <w:pPr>
              <w:jc w:val="center"/>
              <w:rPr>
                <w:i/>
                <w:lang w:val="el-G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ray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ray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P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den>
                </m:f>
              </m:oMath>
            </m:oMathPara>
          </w:p>
          <w:p w14:paraId="4DA8EDF1" w14:textId="77777777" w:rsidR="00EB52C5" w:rsidRPr="00E27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EB52C5" w14:paraId="4FA050E1" w14:textId="77777777" w:rsidTr="00F24D5F">
        <w:trPr>
          <w:trHeight w:val="844"/>
        </w:trPr>
        <w:tc>
          <w:tcPr>
            <w:tcW w:w="2065" w:type="dxa"/>
            <w:vAlign w:val="center"/>
          </w:tcPr>
          <w:p w14:paraId="3B40797F" w14:textId="3FF8F1E1" w:rsidR="00EB52C5" w:rsidRPr="00417330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Cleaning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rel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3381CC69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O3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O3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158BB8BB" w14:textId="77777777" w:rsidR="00EB52C5" w:rsidRDefault="00EB52C5" w:rsidP="00480ADC">
            <w:pPr>
              <w:jc w:val="center"/>
              <w:rPr>
                <w:lang w:val="en-GB"/>
              </w:rPr>
            </w:pPr>
          </w:p>
        </w:tc>
        <w:tc>
          <w:tcPr>
            <w:tcW w:w="2975" w:type="dxa"/>
            <w:vAlign w:val="center"/>
          </w:tcPr>
          <w:p w14:paraId="2C3A9695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O3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O3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5EAF91E4" w14:textId="77777777" w:rsidR="00EB52C5" w:rsidRPr="00417330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054" w:type="dxa"/>
          </w:tcPr>
          <w:p w14:paraId="107CC7C6" w14:textId="77777777" w:rsidR="00EB52C5" w:rsidRPr="00E272C5" w:rsidRDefault="00EB52C5" w:rsidP="00480ADC">
            <w:pPr>
              <w:jc w:val="center"/>
              <w:rPr>
                <w:i/>
                <w:lang w:val="el-G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O3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O3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O3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O3</m:t>
                    </m:r>
                  </m:sub>
                </m:sSub>
              </m:oMath>
            </m:oMathPara>
          </w:p>
          <w:p w14:paraId="1E08B8A5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EB52C5" w14:paraId="4E39F94F" w14:textId="77777777" w:rsidTr="00F24D5F">
        <w:trPr>
          <w:trHeight w:val="845"/>
        </w:trPr>
        <w:tc>
          <w:tcPr>
            <w:tcW w:w="2065" w:type="dxa"/>
            <w:vAlign w:val="center"/>
          </w:tcPr>
          <w:p w14:paraId="77D55627" w14:textId="474BBF5B" w:rsidR="00EB52C5" w:rsidRPr="00417330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FO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strl</m:t>
                            </m:r>
                          </m:sub>
                        </m:sSub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rel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4E571DB6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NO2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NO2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7F1BBF95" w14:textId="77777777" w:rsidR="00EB52C5" w:rsidRDefault="00EB52C5" w:rsidP="00480ADC">
            <w:pPr>
              <w:jc w:val="center"/>
              <w:rPr>
                <w:lang w:val="en-GB"/>
              </w:rPr>
            </w:pPr>
          </w:p>
        </w:tc>
        <w:tc>
          <w:tcPr>
            <w:tcW w:w="2975" w:type="dxa"/>
            <w:vAlign w:val="center"/>
          </w:tcPr>
          <w:p w14:paraId="6691A99E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NO2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NO2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7D250137" w14:textId="77777777" w:rsidR="00EB52C5" w:rsidRPr="00417330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054" w:type="dxa"/>
          </w:tcPr>
          <w:p w14:paraId="0FAC8DA0" w14:textId="77777777" w:rsidR="00EB52C5" w:rsidRPr="00E272C5" w:rsidRDefault="00EB52C5" w:rsidP="00480ADC">
            <w:pPr>
              <w:jc w:val="center"/>
              <w:rPr>
                <w:i/>
                <w:lang w:val="el-G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l-GR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N02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NO2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NO2</m:t>
                    </m:r>
                  </m:sub>
                </m:sSub>
              </m:oMath>
            </m:oMathPara>
          </w:p>
          <w:p w14:paraId="69C1E34D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EB52C5" w14:paraId="6D4FE56B" w14:textId="77777777" w:rsidTr="00F24D5F">
        <w:trPr>
          <w:trHeight w:val="323"/>
        </w:trPr>
        <w:tc>
          <w:tcPr>
            <w:tcW w:w="2065" w:type="dxa"/>
            <w:vAlign w:val="center"/>
          </w:tcPr>
          <w:p w14:paraId="1AEF43B0" w14:textId="19861120" w:rsidR="00EB52C5" w:rsidRPr="00417330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Clouds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rel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I</m:t>
                    </m:r>
                  </m:den>
                </m:f>
                <m:r>
                  <w:rPr>
                    <w:rFonts w:ascii="Cambria Math" w:hAnsi="Cambria Math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68048430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….</w:t>
            </w:r>
          </w:p>
        </w:tc>
        <w:tc>
          <w:tcPr>
            <w:tcW w:w="2975" w:type="dxa"/>
            <w:vAlign w:val="center"/>
          </w:tcPr>
          <w:p w14:paraId="105009B2" w14:textId="77777777" w:rsidR="00EB52C5" w:rsidRPr="00903AAC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….</w:t>
            </w:r>
          </w:p>
        </w:tc>
        <w:tc>
          <w:tcPr>
            <w:tcW w:w="2054" w:type="dxa"/>
          </w:tcPr>
          <w:p w14:paraId="6990A67C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w:r>
              <w:rPr>
                <w:rFonts w:ascii="Calibri" w:eastAsia="Calibri" w:hAnsi="Calibri" w:cs="Times New Roman"/>
                <w:lang w:val="en-GB"/>
              </w:rPr>
              <w:t>…</w:t>
            </w:r>
          </w:p>
        </w:tc>
      </w:tr>
      <w:tr w:rsidR="00EB52C5" w14:paraId="28640BBD" w14:textId="77777777" w:rsidTr="00F24D5F">
        <w:trPr>
          <w:trHeight w:val="845"/>
        </w:trPr>
        <w:tc>
          <w:tcPr>
            <w:tcW w:w="2065" w:type="dxa"/>
            <w:vAlign w:val="center"/>
          </w:tcPr>
          <w:p w14:paraId="6F0E3907" w14:textId="3A266C38" w:rsidR="00EB52C5" w:rsidRPr="00417330" w:rsidRDefault="00EB52C5" w:rsidP="00F24D5F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GB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GB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</w:tc>
        <w:tc>
          <w:tcPr>
            <w:tcW w:w="2610" w:type="dxa"/>
            <w:vAlign w:val="center"/>
          </w:tcPr>
          <w:p w14:paraId="0FAEA19B" w14:textId="77777777" w:rsidR="00EB52C5" w:rsidRPr="007F7944" w:rsidRDefault="00EB52C5" w:rsidP="00480ADC">
            <w:pPr>
              <w:jc w:val="center"/>
              <w:rPr>
                <w:lang w:val="en-GB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GB"/>
                      </w:rPr>
                      <m:t>ϑ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m</m:t>
                        </m:r>
                      </m:e>
                      <m:sub/>
                    </m:sSub>
                  </m:den>
                </m:f>
                <m:r>
                  <w:rPr>
                    <w:rFonts w:ascii="Cambria Math" w:hAnsi="Cambria Math"/>
                    <w:lang w:val="en-GB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</w:rPr>
                          <m:t>aod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lang w:val="en-GB"/>
                      </w:rPr>
                      <m:t>m</m:t>
                    </m:r>
                  </m:den>
                </m:f>
              </m:oMath>
            </m:oMathPara>
          </w:p>
          <w:p w14:paraId="397A65B1" w14:textId="77777777" w:rsidR="00EB52C5" w:rsidRPr="00417330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975" w:type="dxa"/>
            <w:vAlign w:val="center"/>
          </w:tcPr>
          <w:p w14:paraId="279BFB7D" w14:textId="77777777" w:rsidR="00EB52C5" w:rsidRPr="00903AAC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  <w:tc>
          <w:tcPr>
            <w:tcW w:w="2054" w:type="dxa"/>
          </w:tcPr>
          <w:p w14:paraId="260BA921" w14:textId="77777777" w:rsidR="00EB52C5" w:rsidRDefault="00EB52C5" w:rsidP="00480ADC">
            <w:pPr>
              <w:jc w:val="center"/>
              <w:rPr>
                <w:rFonts w:ascii="Calibri" w:eastAsia="Calibri" w:hAnsi="Calibri" w:cs="Times New Roman"/>
                <w:lang w:val="en-GB"/>
              </w:rPr>
            </w:pPr>
          </w:p>
        </w:tc>
      </w:tr>
    </w:tbl>
    <w:p w14:paraId="68D34811" w14:textId="716AF411" w:rsidR="009600D9" w:rsidRDefault="009600D9" w:rsidP="00573731"/>
    <w:p w14:paraId="2F22261D" w14:textId="4C1CFCC7" w:rsidR="00F24D5F" w:rsidRDefault="00F24D5F" w:rsidP="00573731"/>
    <w:p w14:paraId="7C4CDD7E" w14:textId="52B2BE4B" w:rsidR="00F24D5F" w:rsidRDefault="00F24D5F" w:rsidP="00F24D5F">
      <w:r>
        <w:t>The</w:t>
      </w:r>
      <w:r w:rsidR="00FC6AC1">
        <w:t xml:space="preserve"> </w:t>
      </w:r>
      <w:r>
        <w:t>main</w:t>
      </w:r>
      <w:r w:rsidR="00FC6AC1">
        <w:t xml:space="preserve"> </w:t>
      </w:r>
      <w:r>
        <w:t>sources</w:t>
      </w:r>
      <w:r w:rsidR="00FC6AC1">
        <w:t xml:space="preserve"> </w:t>
      </w:r>
      <w:r>
        <w:t>of</w:t>
      </w:r>
      <w:r w:rsidR="00FC6AC1">
        <w:t xml:space="preserve"> </w:t>
      </w:r>
      <w:r>
        <w:t>uncertainty</w:t>
      </w:r>
      <w:r w:rsidR="00FC6AC1">
        <w:t xml:space="preserve"> </w:t>
      </w:r>
      <w:r>
        <w:t>in</w:t>
      </w:r>
      <w:r w:rsidR="00FC6AC1">
        <w:t xml:space="preserve"> </w:t>
      </w:r>
      <w:r>
        <w:t>the</w:t>
      </w:r>
      <w:r w:rsidR="00FC6AC1">
        <w:t xml:space="preserve"> </w:t>
      </w:r>
      <w:proofErr w:type="spellStart"/>
      <w:r>
        <w:t>PFR</w:t>
      </w:r>
      <w:proofErr w:type="spellEnd"/>
      <w:r>
        <w:t xml:space="preserve">-TS </w:t>
      </w:r>
      <w:proofErr w:type="spellStart"/>
      <w:r>
        <w:t>AOD</w:t>
      </w:r>
      <w:proofErr w:type="spellEnd"/>
      <w:r w:rsidR="00FC6AC1">
        <w:t xml:space="preserve"> </w:t>
      </w:r>
      <w:r>
        <w:t>retrievals and</w:t>
      </w:r>
      <w:r w:rsidR="00FC6AC1">
        <w:t xml:space="preserve"> </w:t>
      </w:r>
      <w:r>
        <w:t>their</w:t>
      </w:r>
      <w:r w:rsidR="00FC6AC1">
        <w:t xml:space="preserve"> </w:t>
      </w:r>
      <w:r>
        <w:t>values</w:t>
      </w:r>
      <w:r w:rsidR="00FC6AC1">
        <w:t xml:space="preserve"> </w:t>
      </w:r>
      <w:r>
        <w:t>estimated</w:t>
      </w:r>
      <w:r w:rsidR="00FC6AC1">
        <w:t xml:space="preserve"> </w:t>
      </w:r>
      <w:r>
        <w:t>by literature,</w:t>
      </w:r>
      <w:r w:rsidR="00FC6AC1">
        <w:t xml:space="preserve"> </w:t>
      </w:r>
      <w:r>
        <w:t>analysis</w:t>
      </w:r>
      <w:r w:rsidR="00FC6AC1">
        <w:t xml:space="preserve"> </w:t>
      </w:r>
      <w:r w:rsidR="00022884">
        <w:t>of long-term</w:t>
      </w:r>
      <w:r w:rsidR="00FC6AC1">
        <w:t xml:space="preserve"> </w:t>
      </w:r>
      <w:r w:rsidR="00022884">
        <w:t>data or</w:t>
      </w:r>
      <w:r w:rsidR="00FC6AC1">
        <w:t xml:space="preserve"> </w:t>
      </w:r>
      <w:r w:rsidR="00022884">
        <w:t>statistics are presented in</w:t>
      </w:r>
      <w:r w:rsidR="00FC6AC1">
        <w:t xml:space="preserve"> </w:t>
      </w:r>
      <w:r w:rsidR="00022884">
        <w:t>Table 2.</w:t>
      </w:r>
      <w:r w:rsidR="00CF262A">
        <w:t xml:space="preserve"> </w:t>
      </w:r>
    </w:p>
    <w:p w14:paraId="0F1A3AC2" w14:textId="77777777" w:rsidR="00F24D5F" w:rsidRDefault="00F24D5F" w:rsidP="00573731"/>
    <w:p w14:paraId="5F7F2D3F" w14:textId="6E80B65D" w:rsidR="00F24D5F" w:rsidRDefault="00F24D5F" w:rsidP="00F24D5F">
      <w:pPr>
        <w:pStyle w:val="Caption"/>
        <w:keepNext/>
      </w:pPr>
      <w:r>
        <w:lastRenderedPageBreak/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r>
        <w:t>The</w:t>
      </w:r>
      <w:r w:rsidR="00FC6AC1">
        <w:t xml:space="preserve"> </w:t>
      </w:r>
      <w:r>
        <w:t>main</w:t>
      </w:r>
      <w:r w:rsidR="00FC6AC1">
        <w:t xml:space="preserve"> </w:t>
      </w:r>
      <w:r>
        <w:t>sources</w:t>
      </w:r>
      <w:r w:rsidR="00FC6AC1">
        <w:t xml:space="preserve"> </w:t>
      </w:r>
      <w:r>
        <w:t>of</w:t>
      </w:r>
      <w:r w:rsidR="00FC6AC1">
        <w:t xml:space="preserve"> </w:t>
      </w:r>
      <w:r>
        <w:t>uncertainty</w:t>
      </w:r>
      <w:r w:rsidR="00FC6AC1">
        <w:t xml:space="preserve"> </w:t>
      </w:r>
      <w:r>
        <w:t>in</w:t>
      </w:r>
      <w:r w:rsidR="00FC6AC1">
        <w:t xml:space="preserve"> </w:t>
      </w:r>
      <w:r>
        <w:t>the</w:t>
      </w:r>
      <w:r w:rsidR="00FC6AC1">
        <w:t xml:space="preserve"> </w:t>
      </w:r>
      <w:proofErr w:type="spellStart"/>
      <w:r>
        <w:t>PFR</w:t>
      </w:r>
      <w:proofErr w:type="spellEnd"/>
      <w:r>
        <w:t xml:space="preserve">-TS </w:t>
      </w:r>
      <w:proofErr w:type="spellStart"/>
      <w:r>
        <w:t>AOD</w:t>
      </w:r>
      <w:proofErr w:type="spellEnd"/>
      <w:r w:rsidR="00FC6AC1">
        <w:t xml:space="preserve"> </w:t>
      </w:r>
      <w:r>
        <w:t>retrievals and</w:t>
      </w:r>
      <w:r w:rsidR="00FC6AC1">
        <w:t xml:space="preserve"> </w:t>
      </w:r>
      <w:r>
        <w:t>their</w:t>
      </w:r>
      <w:r w:rsidR="00FC6AC1">
        <w:t xml:space="preserve"> </w:t>
      </w:r>
      <w:r>
        <w:t>values</w:t>
      </w:r>
      <w:r w:rsidR="00FC6AC1"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665"/>
        <w:gridCol w:w="4395"/>
      </w:tblGrid>
      <w:tr w:rsidR="00A70A12" w:rsidRPr="00823A9C" w14:paraId="291F9D1E" w14:textId="77777777" w:rsidTr="009702AC">
        <w:trPr>
          <w:trHeight w:val="663"/>
        </w:trPr>
        <w:tc>
          <w:tcPr>
            <w:tcW w:w="5665" w:type="dxa"/>
            <w:shd w:val="clear" w:color="auto" w:fill="BFBFBF" w:themeFill="background1" w:themeFillShade="BF"/>
          </w:tcPr>
          <w:p w14:paraId="70CEF281" w14:textId="68302BAC" w:rsidR="00A70A12" w:rsidRPr="00823A9C" w:rsidRDefault="00EB52C5" w:rsidP="009702AC">
            <w:pPr>
              <w:jc w:val="center"/>
              <w:rPr>
                <w:b/>
                <w:bCs/>
                <w:lang w:val="en-GB"/>
              </w:rPr>
            </w:pPr>
            <w:r w:rsidRPr="00823A9C">
              <w:rPr>
                <w:b/>
                <w:bCs/>
                <w:lang w:val="en-GB"/>
              </w:rPr>
              <w:t>Source of uncertainty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4E3A2EBB" w14:textId="4B9C5EF6" w:rsidR="00A70A12" w:rsidRPr="00823A9C" w:rsidRDefault="00EB52C5" w:rsidP="009702AC">
            <w:pPr>
              <w:jc w:val="center"/>
              <w:rPr>
                <w:b/>
                <w:bCs/>
                <w:lang w:val="en-GB"/>
              </w:rPr>
            </w:pPr>
            <w:r w:rsidRPr="00823A9C">
              <w:rPr>
                <w:b/>
                <w:bCs/>
                <w:lang w:val="en-GB"/>
              </w:rPr>
              <w:t>Uncertainty (k=2)</w:t>
            </w:r>
          </w:p>
        </w:tc>
      </w:tr>
      <w:tr w:rsidR="00A70A12" w:rsidRPr="00823A9C" w14:paraId="4E368C57" w14:textId="77777777" w:rsidTr="00EB52C5">
        <w:tc>
          <w:tcPr>
            <w:tcW w:w="5665" w:type="dxa"/>
          </w:tcPr>
          <w:p w14:paraId="3CDB51EE" w14:textId="5156896B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Pressure</w:t>
            </w:r>
          </w:p>
        </w:tc>
        <w:tc>
          <w:tcPr>
            <w:tcW w:w="4395" w:type="dxa"/>
          </w:tcPr>
          <w:p w14:paraId="44E2DC9F" w14:textId="1C26E713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 xml:space="preserve"> 3 </w:t>
            </w:r>
            <w:proofErr w:type="spellStart"/>
            <w:r w:rsidRPr="00823A9C">
              <w:rPr>
                <w:lang w:val="en-GB"/>
              </w:rPr>
              <w:t>mBar</w:t>
            </w:r>
            <w:proofErr w:type="spellEnd"/>
          </w:p>
        </w:tc>
      </w:tr>
      <w:tr w:rsidR="00A70A12" w:rsidRPr="00823A9C" w14:paraId="0F6917B9" w14:textId="77777777" w:rsidTr="00EB52C5">
        <w:tc>
          <w:tcPr>
            <w:tcW w:w="5665" w:type="dxa"/>
          </w:tcPr>
          <w:p w14:paraId="1DB2B183" w14:textId="04C3E14F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Ozone</w:t>
            </w:r>
            <w:r w:rsidR="00823A9C">
              <w:rPr>
                <w:lang w:val="en-GB"/>
              </w:rPr>
              <w:t xml:space="preserve"> </w:t>
            </w:r>
            <w:r w:rsidR="00965CA4">
              <w:rPr>
                <w:lang w:val="en-GB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O3</m:t>
                  </m:r>
                </m:sub>
              </m:sSub>
            </m:oMath>
            <w:r w:rsidR="00965CA4">
              <w:rPr>
                <w:lang w:val="en-GB"/>
              </w:rPr>
              <w:t>)</w:t>
            </w:r>
          </w:p>
        </w:tc>
        <w:tc>
          <w:tcPr>
            <w:tcW w:w="4395" w:type="dxa"/>
          </w:tcPr>
          <w:p w14:paraId="6B50A223" w14:textId="63F55BD1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 xml:space="preserve"> 5%</w:t>
            </w:r>
            <w:r w:rsidR="00965CA4">
              <w:rPr>
                <w:lang w:val="en-GB"/>
              </w:rPr>
              <w:t xml:space="preserve"> </w:t>
            </w:r>
          </w:p>
        </w:tc>
      </w:tr>
      <w:tr w:rsidR="001E6CC3" w:rsidRPr="00823A9C" w14:paraId="355A7BD1" w14:textId="77777777" w:rsidTr="00EB52C5">
        <w:tc>
          <w:tcPr>
            <w:tcW w:w="5665" w:type="dxa"/>
          </w:tcPr>
          <w:p w14:paraId="0EAAD2E2" w14:textId="2640D5A7" w:rsidR="001E6CC3" w:rsidRPr="00823A9C" w:rsidRDefault="001E6CC3" w:rsidP="00573731">
            <w:pPr>
              <w:rPr>
                <w:lang w:val="it-IT"/>
              </w:rPr>
            </w:pPr>
            <w:r w:rsidRPr="00823A9C">
              <w:rPr>
                <w:lang w:val="it-IT"/>
              </w:rPr>
              <w:t>NO</w:t>
            </w:r>
            <w:r w:rsidRPr="00823A9C">
              <w:rPr>
                <w:vertAlign w:val="subscript"/>
                <w:lang w:val="it-IT"/>
              </w:rPr>
              <w:t>2</w:t>
            </w:r>
            <w:r w:rsidRPr="00823A9C">
              <w:rPr>
                <w:lang w:val="it-IT"/>
              </w:rPr>
              <w:t xml:space="preserve"> </w:t>
            </w:r>
            <w:proofErr w:type="spellStart"/>
            <w:r w:rsidR="003A57D3" w:rsidRPr="00823A9C">
              <w:rPr>
                <w:lang w:val="it-IT"/>
              </w:rPr>
              <w:t>AERONET</w:t>
            </w:r>
            <w:proofErr w:type="spellEnd"/>
            <w:r w:rsidR="003A57D3" w:rsidRPr="00823A9C">
              <w:rPr>
                <w:lang w:val="it-IT"/>
              </w:rPr>
              <w:t xml:space="preserve"> </w:t>
            </w:r>
            <w:proofErr w:type="spellStart"/>
            <w:r w:rsidR="003A57D3" w:rsidRPr="00823A9C">
              <w:rPr>
                <w:lang w:val="it-IT"/>
              </w:rPr>
              <w:t>climatology</w:t>
            </w:r>
            <w:proofErr w:type="spellEnd"/>
            <w:r w:rsidR="003A57D3" w:rsidRPr="00823A9C">
              <w:rPr>
                <w:lang w:val="it-IT"/>
              </w:rPr>
              <w:t xml:space="preserve"> (</w:t>
            </w:r>
            <w:proofErr w:type="spellStart"/>
            <w:r w:rsidR="003A57D3" w:rsidRPr="00823A9C">
              <w:rPr>
                <w:lang w:val="it-IT"/>
              </w:rPr>
              <w:t>AERONET</w:t>
            </w:r>
            <w:proofErr w:type="spellEnd"/>
            <w:r w:rsidR="003A57D3" w:rsidRPr="00823A9C">
              <w:rPr>
                <w:lang w:val="it-IT"/>
              </w:rPr>
              <w:t xml:space="preserve"> data lev15)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TC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NO2</m:t>
                  </m:r>
                </m:sub>
              </m:sSub>
            </m:oMath>
          </w:p>
        </w:tc>
        <w:tc>
          <w:tcPr>
            <w:tcW w:w="4395" w:type="dxa"/>
          </w:tcPr>
          <w:p w14:paraId="4A68E65E" w14:textId="20512496" w:rsidR="001E6CC3" w:rsidRPr="00823A9C" w:rsidRDefault="003A57D3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0</w:t>
            </w:r>
            <w:r w:rsidR="00965CA4">
              <w:rPr>
                <w:lang w:val="en-GB"/>
              </w:rPr>
              <w:t xml:space="preserve">% </w:t>
            </w:r>
            <w:r w:rsidRPr="00823A9C">
              <w:rPr>
                <w:lang w:val="en-GB"/>
              </w:rPr>
              <w:t xml:space="preserve">(chancels out in the AOD differences) </w:t>
            </w:r>
          </w:p>
        </w:tc>
      </w:tr>
      <w:tr w:rsidR="00A70A12" w:rsidRPr="00823A9C" w14:paraId="05E4B6D7" w14:textId="77777777" w:rsidTr="00EB52C5">
        <w:tc>
          <w:tcPr>
            <w:tcW w:w="5665" w:type="dxa"/>
          </w:tcPr>
          <w:p w14:paraId="4DBFC330" w14:textId="100B6288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Wavelength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centroid</w:t>
            </w:r>
            <w:r w:rsidR="00823A9C">
              <w:rPr>
                <w:lang w:val="en-GB"/>
              </w:rPr>
              <w:t xml:space="preserve"> </w:t>
            </w:r>
          </w:p>
        </w:tc>
        <w:tc>
          <w:tcPr>
            <w:tcW w:w="4395" w:type="dxa"/>
          </w:tcPr>
          <w:p w14:paraId="50AFDE01" w14:textId="20256B86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 xml:space="preserve">0.2 nm </w:t>
            </w:r>
          </w:p>
        </w:tc>
      </w:tr>
      <w:tr w:rsidR="00A70A12" w:rsidRPr="00823A9C" w14:paraId="5E86A7A1" w14:textId="77777777" w:rsidTr="00EB52C5">
        <w:tc>
          <w:tcPr>
            <w:tcW w:w="5665" w:type="dxa"/>
          </w:tcPr>
          <w:p w14:paraId="32470DDA" w14:textId="48FFF492" w:rsidR="00A70A12" w:rsidRPr="00823A9C" w:rsidRDefault="00130EBA" w:rsidP="005737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PFR</w:t>
            </w:r>
            <w:proofErr w:type="spellEnd"/>
            <w:r>
              <w:rPr>
                <w:lang w:val="en-GB"/>
              </w:rPr>
              <w:t xml:space="preserve">-TS </w:t>
            </w:r>
            <w:r w:rsidR="00A70A12" w:rsidRPr="00823A9C">
              <w:rPr>
                <w:lang w:val="en-GB"/>
              </w:rPr>
              <w:t>Calibration</w:t>
            </w:r>
            <w:r w:rsidR="00823A9C">
              <w:rPr>
                <w:lang w:val="en-GB"/>
              </w:rPr>
              <w:t xml:space="preserve"> </w:t>
            </w:r>
          </w:p>
        </w:tc>
        <w:tc>
          <w:tcPr>
            <w:tcW w:w="4395" w:type="dxa"/>
          </w:tcPr>
          <w:p w14:paraId="6AEB436D" w14:textId="03EA041E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As defined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in the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certificate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 xml:space="preserve">of the </w:t>
            </w:r>
            <w:proofErr w:type="spellStart"/>
            <w:r w:rsidRPr="00823A9C">
              <w:rPr>
                <w:lang w:val="en-GB"/>
              </w:rPr>
              <w:t>PFR</w:t>
            </w:r>
            <w:proofErr w:type="spellEnd"/>
            <w:r w:rsidRPr="00823A9C">
              <w:rPr>
                <w:lang w:val="en-GB"/>
              </w:rPr>
              <w:t xml:space="preserve">-TS </w:t>
            </w:r>
          </w:p>
        </w:tc>
      </w:tr>
      <w:tr w:rsidR="00B60510" w:rsidRPr="00823A9C" w14:paraId="2EDE513C" w14:textId="77777777" w:rsidTr="00EB52C5">
        <w:tc>
          <w:tcPr>
            <w:tcW w:w="5665" w:type="dxa"/>
          </w:tcPr>
          <w:p w14:paraId="5A5E7F10" w14:textId="1546C2A0" w:rsidR="00B60510" w:rsidRPr="00823A9C" w:rsidRDefault="00130EBA" w:rsidP="0057373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PFR</w:t>
            </w:r>
            <w:proofErr w:type="spellEnd"/>
            <w:r>
              <w:rPr>
                <w:lang w:val="en-GB"/>
              </w:rPr>
              <w:t xml:space="preserve">-TS </w:t>
            </w:r>
            <w:r w:rsidR="00B60510" w:rsidRPr="00823A9C">
              <w:rPr>
                <w:lang w:val="en-GB"/>
              </w:rPr>
              <w:t xml:space="preserve">Stability </w:t>
            </w:r>
          </w:p>
        </w:tc>
        <w:tc>
          <w:tcPr>
            <w:tcW w:w="4395" w:type="dxa"/>
          </w:tcPr>
          <w:p w14:paraId="763D75D5" w14:textId="792EEEC0" w:rsidR="00B60510" w:rsidRPr="00823A9C" w:rsidRDefault="00965CA4" w:rsidP="00573731">
            <w:pPr>
              <w:rPr>
                <w:lang w:val="en-GB"/>
              </w:rPr>
            </w:pPr>
            <w:r>
              <w:rPr>
                <w:lang w:val="en-GB"/>
              </w:rPr>
              <w:t xml:space="preserve">See </w:t>
            </w:r>
            <w:r w:rsidR="00EB52C5" w:rsidRPr="00823A9C">
              <w:rPr>
                <w:lang w:val="en-GB"/>
              </w:rPr>
              <w:t>3.5.1</w:t>
            </w:r>
            <w:r w:rsidR="00EB52C5" w:rsidRPr="00823A9C">
              <w:rPr>
                <w:lang w:val="en-GB"/>
              </w:rPr>
              <w:tab/>
              <w:t>Calibration</w:t>
            </w:r>
            <w:r w:rsidR="00823A9C">
              <w:rPr>
                <w:lang w:val="en-GB"/>
              </w:rPr>
              <w:t xml:space="preserve"> </w:t>
            </w:r>
            <w:r w:rsidR="00EB52C5" w:rsidRPr="00823A9C">
              <w:rPr>
                <w:lang w:val="en-GB"/>
              </w:rPr>
              <w:t>&amp; Stability</w:t>
            </w:r>
          </w:p>
        </w:tc>
      </w:tr>
      <w:tr w:rsidR="00A70A12" w:rsidRPr="00823A9C" w14:paraId="67C0F98B" w14:textId="77777777" w:rsidTr="00EB52C5">
        <w:tc>
          <w:tcPr>
            <w:tcW w:w="5665" w:type="dxa"/>
          </w:tcPr>
          <w:p w14:paraId="6ED9AF37" w14:textId="32E053CA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Cleaning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 xml:space="preserve">efficiency </w:t>
            </w:r>
          </w:p>
        </w:tc>
        <w:tc>
          <w:tcPr>
            <w:tcW w:w="4395" w:type="dxa"/>
          </w:tcPr>
          <w:p w14:paraId="3023C81E" w14:textId="169AC401" w:rsidR="00A70A12" w:rsidRPr="00823A9C" w:rsidRDefault="00A70A1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0.0</w:t>
            </w:r>
            <w:r w:rsidR="00EA6D24" w:rsidRPr="00823A9C">
              <w:rPr>
                <w:lang w:val="en-GB"/>
              </w:rPr>
              <w:t>1</w:t>
            </w:r>
            <w:r w:rsidRPr="00823A9C">
              <w:rPr>
                <w:lang w:val="en-GB"/>
              </w:rPr>
              <w:t>%</w:t>
            </w:r>
          </w:p>
        </w:tc>
      </w:tr>
      <w:tr w:rsidR="00A70A12" w:rsidRPr="00823A9C" w14:paraId="0364F88F" w14:textId="77777777" w:rsidTr="00EB52C5">
        <w:tc>
          <w:tcPr>
            <w:tcW w:w="5665" w:type="dxa"/>
          </w:tcPr>
          <w:p w14:paraId="7308EED0" w14:textId="4888510B" w:rsidR="00A70A12" w:rsidRPr="00823A9C" w:rsidRDefault="00740B8E" w:rsidP="00573731">
            <w:pPr>
              <w:rPr>
                <w:lang w:val="en-GB"/>
              </w:rPr>
            </w:pPr>
            <w:proofErr w:type="spellStart"/>
            <w:r w:rsidRPr="00823A9C">
              <w:rPr>
                <w:lang w:val="en-GB"/>
              </w:rPr>
              <w:t>FOV</w:t>
            </w:r>
            <w:proofErr w:type="spellEnd"/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uncertainty with respect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to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alignment (&lt;</w:t>
            </w:r>
            <w:r w:rsidRPr="00823A9C">
              <w:rPr>
                <w:rFonts w:cstheme="minorHAnsi"/>
                <w:lang w:val="en-GB"/>
              </w:rPr>
              <w:t>±</w:t>
            </w:r>
            <w:r w:rsidRPr="00823A9C">
              <w:rPr>
                <w:lang w:val="en-GB"/>
              </w:rPr>
              <w:t>10 arcmin)</w:t>
            </w:r>
          </w:p>
        </w:tc>
        <w:tc>
          <w:tcPr>
            <w:tcW w:w="4395" w:type="dxa"/>
          </w:tcPr>
          <w:p w14:paraId="38BE9B9F" w14:textId="76EC3AA7" w:rsidR="00A70A12" w:rsidRPr="00823A9C" w:rsidRDefault="00740B8E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0.</w:t>
            </w:r>
            <w:r w:rsidR="00965CA4">
              <w:rPr>
                <w:lang w:val="en-GB"/>
              </w:rPr>
              <w:t>05</w:t>
            </w:r>
            <w:r w:rsidRPr="00823A9C">
              <w:rPr>
                <w:lang w:val="en-GB"/>
              </w:rPr>
              <w:t xml:space="preserve">% </w:t>
            </w:r>
          </w:p>
        </w:tc>
      </w:tr>
      <w:tr w:rsidR="00740B8E" w:rsidRPr="00823A9C" w14:paraId="0900E140" w14:textId="77777777" w:rsidTr="00EB52C5">
        <w:tc>
          <w:tcPr>
            <w:tcW w:w="5665" w:type="dxa"/>
          </w:tcPr>
          <w:p w14:paraId="07D20445" w14:textId="1B9E453C" w:rsidR="00740B8E" w:rsidRPr="00823A9C" w:rsidRDefault="00740B8E" w:rsidP="00573731">
            <w:pPr>
              <w:rPr>
                <w:lang w:val="en-GB"/>
              </w:rPr>
            </w:pPr>
            <w:proofErr w:type="spellStart"/>
            <w:r w:rsidRPr="00823A9C">
              <w:rPr>
                <w:lang w:val="en-GB"/>
              </w:rPr>
              <w:t>FOV</w:t>
            </w:r>
            <w:proofErr w:type="spellEnd"/>
            <w:r w:rsidRPr="00823A9C">
              <w:rPr>
                <w:lang w:val="en-GB"/>
              </w:rPr>
              <w:t xml:space="preserve"> straylight</w:t>
            </w:r>
            <w:r w:rsidR="00823A9C">
              <w:rPr>
                <w:lang w:val="en-GB"/>
              </w:rPr>
              <w:t xml:space="preserve"> </w:t>
            </w:r>
          </w:p>
        </w:tc>
        <w:tc>
          <w:tcPr>
            <w:tcW w:w="4395" w:type="dxa"/>
          </w:tcPr>
          <w:p w14:paraId="1EFA7255" w14:textId="3178C38D" w:rsidR="00740B8E" w:rsidRPr="00823A9C" w:rsidRDefault="00740B8E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0</w:t>
            </w:r>
          </w:p>
        </w:tc>
      </w:tr>
      <w:tr w:rsidR="00740B8E" w:rsidRPr="00823A9C" w14:paraId="57214F93" w14:textId="77777777" w:rsidTr="00EB52C5">
        <w:tc>
          <w:tcPr>
            <w:tcW w:w="5665" w:type="dxa"/>
          </w:tcPr>
          <w:p w14:paraId="0B007A00" w14:textId="55E53F6B" w:rsidR="00740B8E" w:rsidRPr="00823A9C" w:rsidRDefault="00637FB2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Measured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direct sun</w:t>
            </w:r>
            <w:r w:rsidR="00823A9C">
              <w:rPr>
                <w:lang w:val="en-GB"/>
              </w:rPr>
              <w:t xml:space="preserve"> </w:t>
            </w:r>
            <w:r w:rsidRPr="00823A9C">
              <w:rPr>
                <w:lang w:val="en-GB"/>
              </w:rPr>
              <w:t>irradiance</w:t>
            </w:r>
            <w:r w:rsidR="00823A9C">
              <w:rPr>
                <w:lang w:val="en-GB"/>
              </w:rPr>
              <w:t xml:space="preserve"> </w:t>
            </w:r>
          </w:p>
        </w:tc>
        <w:tc>
          <w:tcPr>
            <w:tcW w:w="4395" w:type="dxa"/>
          </w:tcPr>
          <w:p w14:paraId="2C55155D" w14:textId="42F060D6" w:rsidR="00740B8E" w:rsidRPr="00823A9C" w:rsidRDefault="00640584" w:rsidP="00573731">
            <w:pPr>
              <w:rPr>
                <w:lang w:val="en-GB"/>
              </w:rPr>
            </w:pPr>
            <w:r w:rsidRPr="00823A9C">
              <w:rPr>
                <w:lang w:val="en-GB"/>
              </w:rPr>
              <w:t>s</w:t>
            </w:r>
            <w:r w:rsidR="00DB16EF" w:rsidRPr="00823A9C">
              <w:rPr>
                <w:lang w:val="en-GB"/>
              </w:rPr>
              <w:t>tandard deviation</w:t>
            </w:r>
            <w:r w:rsidR="00823A9C">
              <w:rPr>
                <w:lang w:val="en-GB"/>
              </w:rPr>
              <w:t xml:space="preserve"> </w:t>
            </w:r>
            <w:r w:rsidR="00DB16EF" w:rsidRPr="00823A9C">
              <w:rPr>
                <w:lang w:val="en-GB"/>
              </w:rPr>
              <w:t>of</w:t>
            </w:r>
            <w:r w:rsidR="00823A9C">
              <w:rPr>
                <w:lang w:val="en-GB"/>
              </w:rPr>
              <w:t xml:space="preserve"> </w:t>
            </w:r>
            <w:r w:rsidR="00DB16EF" w:rsidRPr="00823A9C">
              <w:rPr>
                <w:lang w:val="en-GB"/>
              </w:rPr>
              <w:t>10 sequential</w:t>
            </w:r>
            <w:r w:rsidR="00823A9C">
              <w:rPr>
                <w:lang w:val="en-GB"/>
              </w:rPr>
              <w:t xml:space="preserve"> </w:t>
            </w:r>
            <w:r w:rsidR="00DB16EF" w:rsidRPr="00823A9C">
              <w:rPr>
                <w:lang w:val="en-GB"/>
              </w:rPr>
              <w:t xml:space="preserve">measurements </w:t>
            </w:r>
            <w:r w:rsidRPr="00823A9C">
              <w:rPr>
                <w:lang w:val="en-GB"/>
              </w:rPr>
              <w:t>(x2)</w:t>
            </w:r>
          </w:p>
        </w:tc>
      </w:tr>
    </w:tbl>
    <w:p w14:paraId="504E56F0" w14:textId="686A1FA9" w:rsidR="00A70A12" w:rsidRDefault="00A70A12" w:rsidP="00573731"/>
    <w:p w14:paraId="01951C78" w14:textId="3B306D42" w:rsidR="001E6CC3" w:rsidRDefault="00823A9C" w:rsidP="001E6CC3">
      <w:pPr>
        <w:pStyle w:val="Heading2"/>
      </w:pPr>
      <w:r>
        <w:t xml:space="preserve"> </w:t>
      </w:r>
      <w:bookmarkStart w:id="9" w:name="_Toc129341320"/>
      <w:r w:rsidR="001E6CC3">
        <w:t>Synchronization</w:t>
      </w:r>
      <w:bookmarkEnd w:id="9"/>
      <w:r>
        <w:t xml:space="preserve"> </w:t>
      </w:r>
    </w:p>
    <w:p w14:paraId="5071C9AF" w14:textId="4F0B88AF" w:rsidR="001E6CC3" w:rsidRDefault="001E6CC3" w:rsidP="001E6CC3">
      <w:r w:rsidRPr="006F101D">
        <w:t xml:space="preserve">The synchronization method is based on selecting the nearest measurement of DUT to the </w:t>
      </w:r>
      <w:proofErr w:type="spellStart"/>
      <w:r w:rsidRPr="006F101D">
        <w:t>PFR</w:t>
      </w:r>
      <w:proofErr w:type="spellEnd"/>
      <w:r w:rsidRPr="006F101D">
        <w:t>-</w:t>
      </w:r>
      <w:r>
        <w:t>TS</w:t>
      </w:r>
      <w:r w:rsidRPr="006F101D">
        <w:t xml:space="preserve"> with</w:t>
      </w:r>
      <w:r>
        <w:t>in a</w:t>
      </w:r>
      <w:r w:rsidRPr="006F101D">
        <w:t xml:space="preserve"> maximum difference </w:t>
      </w:r>
      <w:r>
        <w:t xml:space="preserve">of </w:t>
      </w:r>
      <w:r w:rsidRPr="006F101D">
        <w:t>30 sec</w:t>
      </w:r>
      <w:r>
        <w:t xml:space="preserve"> and</w:t>
      </w:r>
      <w:r w:rsidR="00823A9C">
        <w:t xml:space="preserve"> </w:t>
      </w:r>
      <w:r>
        <w:t>airmasses higher</w:t>
      </w:r>
      <w:r w:rsidR="00823A9C">
        <w:t xml:space="preserve"> </w:t>
      </w:r>
      <w:r>
        <w:t>than 4.5.</w:t>
      </w:r>
      <w:r w:rsidR="00823A9C">
        <w:t xml:space="preserve"> To account for the different measurements protocol atmospheric conditions with a variability less than 0.5 %/min compared to a clear Sun condition are selected.</w:t>
      </w:r>
      <w:r w:rsidR="00511560">
        <w:t xml:space="preserve"> </w:t>
      </w:r>
    </w:p>
    <w:p w14:paraId="093B6E0F" w14:textId="56B37029" w:rsidR="00045578" w:rsidRDefault="00511560" w:rsidP="001E6CC3">
      <w:pPr>
        <w:pStyle w:val="Heading1"/>
      </w:pPr>
      <w:r>
        <w:t xml:space="preserve"> </w:t>
      </w:r>
      <w:bookmarkStart w:id="10" w:name="_Toc129341321"/>
      <w:r w:rsidR="00F010BB">
        <w:t>Comparison</w:t>
      </w:r>
      <w:r w:rsidR="00823A9C">
        <w:t xml:space="preserve"> </w:t>
      </w:r>
      <w:r w:rsidR="00F010BB">
        <w:t>Protocol</w:t>
      </w:r>
      <w:bookmarkEnd w:id="10"/>
      <w:r>
        <w:t xml:space="preserve"> </w:t>
      </w:r>
    </w:p>
    <w:p w14:paraId="7877BB08" w14:textId="5D390D89" w:rsidR="003A57D3" w:rsidRDefault="00B247A9" w:rsidP="00B247A9">
      <w:r>
        <w:t>The</w:t>
      </w:r>
      <w:r w:rsidR="00286BA0">
        <w:t xml:space="preserve"> data</w:t>
      </w:r>
      <w:r w:rsidR="00823A9C">
        <w:t xml:space="preserve"> </w:t>
      </w:r>
      <w:r w:rsidR="00286BA0">
        <w:t>of</w:t>
      </w:r>
      <w:r w:rsidR="00823A9C">
        <w:t xml:space="preserve"> </w:t>
      </w:r>
      <w:r w:rsidR="00286BA0">
        <w:t>the</w:t>
      </w:r>
      <w:r w:rsidR="00823A9C">
        <w:t xml:space="preserve"> </w:t>
      </w:r>
      <w:proofErr w:type="spellStart"/>
      <w:r w:rsidR="00286BA0">
        <w:t>Cimel</w:t>
      </w:r>
      <w:proofErr w:type="spellEnd"/>
      <w:r w:rsidR="00823A9C">
        <w:t xml:space="preserve"> </w:t>
      </w:r>
      <w:r w:rsidR="00286BA0">
        <w:t>instrument</w:t>
      </w:r>
      <w:r w:rsidR="00823A9C">
        <w:t xml:space="preserve"> </w:t>
      </w:r>
      <w:r w:rsidR="00286BA0">
        <w:t>are downloaded in</w:t>
      </w:r>
      <w:r w:rsidR="00823A9C">
        <w:t xml:space="preserve"> </w:t>
      </w:r>
      <w:r w:rsidR="00286BA0">
        <w:t>daily</w:t>
      </w:r>
      <w:r w:rsidR="00823A9C">
        <w:t xml:space="preserve"> </w:t>
      </w:r>
      <w:r w:rsidR="00286BA0">
        <w:t>bases</w:t>
      </w:r>
      <w:r w:rsidR="00823A9C">
        <w:t xml:space="preserve"> </w:t>
      </w:r>
      <w:r w:rsidR="00286BA0">
        <w:t xml:space="preserve">from the </w:t>
      </w:r>
      <w:proofErr w:type="spellStart"/>
      <w:r w:rsidR="00286BA0">
        <w:t>AERONET</w:t>
      </w:r>
      <w:proofErr w:type="spellEnd"/>
      <w:r w:rsidR="00286BA0">
        <w:t xml:space="preserve"> site (lev15,</w:t>
      </w:r>
      <w:r w:rsidR="00823A9C">
        <w:t xml:space="preserve"> </w:t>
      </w:r>
      <w:r w:rsidR="00286BA0">
        <w:t>tot15) and</w:t>
      </w:r>
      <w:r w:rsidR="00823A9C">
        <w:t xml:space="preserve"> </w:t>
      </w:r>
      <w:r w:rsidR="00286BA0">
        <w:t>a preliminary</w:t>
      </w:r>
      <w:r w:rsidR="00823A9C">
        <w:t xml:space="preserve"> </w:t>
      </w:r>
      <w:r w:rsidR="00286BA0">
        <w:t>comparison between</w:t>
      </w:r>
      <w:r w:rsidR="00823A9C">
        <w:t xml:space="preserve"> </w:t>
      </w:r>
      <w:r w:rsidR="00286BA0">
        <w:t>the</w:t>
      </w:r>
      <w:r w:rsidR="00823A9C">
        <w:t xml:space="preserve"> </w:t>
      </w:r>
      <w:r w:rsidR="00286BA0">
        <w:t>instrument</w:t>
      </w:r>
      <w:r w:rsidR="00823A9C">
        <w:t xml:space="preserve"> </w:t>
      </w:r>
      <w:r w:rsidR="00286BA0">
        <w:t>is done.</w:t>
      </w:r>
      <w:r w:rsidR="00823A9C">
        <w:t xml:space="preserve"> </w:t>
      </w:r>
      <w:r w:rsidR="00286BA0">
        <w:t>Periodically</w:t>
      </w:r>
      <w:r w:rsidR="00823A9C">
        <w:t xml:space="preserve"> </w:t>
      </w:r>
      <w:r w:rsidR="00286BA0">
        <w:t>the</w:t>
      </w:r>
      <w:r w:rsidR="00823A9C">
        <w:t xml:space="preserve"> </w:t>
      </w:r>
      <w:proofErr w:type="spellStart"/>
      <w:r w:rsidR="00286BA0">
        <w:t>PFR</w:t>
      </w:r>
      <w:proofErr w:type="spellEnd"/>
      <w:r w:rsidR="00065115">
        <w:t>-TS data</w:t>
      </w:r>
      <w:r w:rsidR="00823A9C">
        <w:t xml:space="preserve"> </w:t>
      </w:r>
      <w:r w:rsidR="00286BA0">
        <w:t>are</w:t>
      </w:r>
      <w:r w:rsidR="00823A9C">
        <w:t xml:space="preserve"> </w:t>
      </w:r>
      <w:r w:rsidR="00286BA0">
        <w:t>quality</w:t>
      </w:r>
      <w:r w:rsidR="00823A9C">
        <w:t xml:space="preserve"> </w:t>
      </w:r>
      <w:r w:rsidR="00286BA0">
        <w:t>assured</w:t>
      </w:r>
      <w:r w:rsidR="00823A9C">
        <w:t xml:space="preserve"> </w:t>
      </w:r>
      <w:r w:rsidR="00286BA0">
        <w:t>and</w:t>
      </w:r>
      <w:r w:rsidR="00823A9C">
        <w:t xml:space="preserve"> </w:t>
      </w:r>
      <w:r w:rsidR="00286BA0">
        <w:t>data</w:t>
      </w:r>
      <w:r w:rsidR="00823A9C">
        <w:t xml:space="preserve"> </w:t>
      </w:r>
      <w:r w:rsidR="00286BA0">
        <w:t>with</w:t>
      </w:r>
      <w:r w:rsidR="00823A9C">
        <w:t xml:space="preserve"> </w:t>
      </w:r>
      <w:r w:rsidR="00286BA0">
        <w:t>uncertainty</w:t>
      </w:r>
      <w:r w:rsidR="00823A9C">
        <w:t xml:space="preserve"> </w:t>
      </w:r>
      <w:r w:rsidR="00286BA0">
        <w:t>less tha</w:t>
      </w:r>
      <w:r w:rsidR="009702AC">
        <w:t>n</w:t>
      </w:r>
      <w:r w:rsidR="00823A9C">
        <w:t xml:space="preserve"> </w:t>
      </w:r>
      <w:r w:rsidR="00286BA0">
        <w:t xml:space="preserve">0.012 in </w:t>
      </w:r>
      <w:proofErr w:type="spellStart"/>
      <w:r w:rsidR="00286BA0">
        <w:t>AOD</w:t>
      </w:r>
      <w:proofErr w:type="spellEnd"/>
      <w:r w:rsidR="00823A9C">
        <w:t xml:space="preserve"> </w:t>
      </w:r>
      <w:r w:rsidR="00286BA0">
        <w:t>are used</w:t>
      </w:r>
      <w:r w:rsidR="00823A9C">
        <w:t xml:space="preserve"> </w:t>
      </w:r>
      <w:r w:rsidR="00286BA0">
        <w:t>for the comparison</w:t>
      </w:r>
      <w:r w:rsidR="004D4BB7">
        <w:t xml:space="preserve"> </w:t>
      </w:r>
      <w:r w:rsidR="00823A9C">
        <w:t>of DUT</w:t>
      </w:r>
      <w:r w:rsidR="00286BA0">
        <w:t>.</w:t>
      </w:r>
      <w:r w:rsidR="00823A9C">
        <w:t xml:space="preserve"> </w:t>
      </w:r>
    </w:p>
    <w:p w14:paraId="4668022B" w14:textId="30650F9A" w:rsidR="00065115" w:rsidRDefault="00823A9C" w:rsidP="006F101D">
      <w:r>
        <w:t xml:space="preserve"> </w:t>
      </w:r>
    </w:p>
    <w:p w14:paraId="7915DAD6" w14:textId="3FB8F1F8" w:rsidR="009702AC" w:rsidRDefault="00F010BB" w:rsidP="003A57D3">
      <w:pPr>
        <w:pStyle w:val="Heading2"/>
      </w:pPr>
      <w:bookmarkStart w:id="11" w:name="_Toc129341322"/>
      <w:r>
        <w:t>Statistical</w:t>
      </w:r>
      <w:r w:rsidR="00823A9C">
        <w:t xml:space="preserve"> </w:t>
      </w:r>
      <w:r>
        <w:t>Analysis</w:t>
      </w:r>
      <w:bookmarkEnd w:id="11"/>
      <w:r>
        <w:t xml:space="preserve"> </w:t>
      </w:r>
    </w:p>
    <w:p w14:paraId="0FE5DB54" w14:textId="186A555A" w:rsidR="00EC32F1" w:rsidRDefault="003116BA" w:rsidP="00640584">
      <w:pPr>
        <w:rPr>
          <w:bCs/>
        </w:rPr>
      </w:pPr>
      <w:r>
        <w:rPr>
          <w:bCs/>
        </w:rPr>
        <w:t>T</w:t>
      </w:r>
      <w:r w:rsidR="003A5C0A" w:rsidRPr="003116BA">
        <w:rPr>
          <w:bCs/>
        </w:rPr>
        <w:t>he</w:t>
      </w:r>
      <w:r w:rsidR="00823A9C">
        <w:rPr>
          <w:bCs/>
        </w:rPr>
        <w:t xml:space="preserve"> </w:t>
      </w:r>
      <w:r w:rsidR="003A5C0A" w:rsidRPr="003116BA">
        <w:rPr>
          <w:bCs/>
        </w:rPr>
        <w:t xml:space="preserve">selected synchronized </w:t>
      </w:r>
      <w:proofErr w:type="spellStart"/>
      <w:r w:rsidR="003A5C0A" w:rsidRPr="003116BA">
        <w:rPr>
          <w:bCs/>
        </w:rPr>
        <w:t>PFR</w:t>
      </w:r>
      <w:proofErr w:type="spellEnd"/>
      <w:r w:rsidR="003A5C0A" w:rsidRPr="003116BA">
        <w:rPr>
          <w:bCs/>
        </w:rPr>
        <w:t xml:space="preserve"> -TS </w:t>
      </w:r>
      <w:proofErr w:type="spellStart"/>
      <w:r w:rsidR="003A5C0A" w:rsidRPr="003116BA">
        <w:rPr>
          <w:bCs/>
        </w:rPr>
        <w:t>AOD</w:t>
      </w:r>
      <w:proofErr w:type="spellEnd"/>
      <w:r w:rsidR="00823A9C">
        <w:rPr>
          <w:bCs/>
        </w:rPr>
        <w:t xml:space="preserve"> </w:t>
      </w:r>
      <w:r>
        <w:rPr>
          <w:bCs/>
        </w:rPr>
        <w:t xml:space="preserve">at </w:t>
      </w:r>
      <w:proofErr w:type="spellStart"/>
      <w:r w:rsidR="00640584">
        <w:rPr>
          <w:bCs/>
        </w:rPr>
        <w:t>AOD</w:t>
      </w:r>
      <w:proofErr w:type="spellEnd"/>
      <w:r w:rsidR="00640584">
        <w:rPr>
          <w:bCs/>
        </w:rPr>
        <w:t xml:space="preserve"> </w:t>
      </w:r>
      <w:r w:rsidR="003A5C0A" w:rsidRPr="003116BA">
        <w:rPr>
          <w:bCs/>
        </w:rPr>
        <w:t>data</w:t>
      </w:r>
      <w:r w:rsidR="00823A9C">
        <w:rPr>
          <w:bCs/>
        </w:rPr>
        <w:t xml:space="preserve"> </w:t>
      </w:r>
      <w:r w:rsidR="00640584">
        <w:rPr>
          <w:bCs/>
        </w:rPr>
        <w:t>at the wavelength of the DUT are subtracted</w:t>
      </w:r>
      <w:r w:rsidR="00823A9C">
        <w:rPr>
          <w:bCs/>
        </w:rPr>
        <w:t xml:space="preserve"> </w:t>
      </w:r>
      <w:r w:rsidR="00640584">
        <w:rPr>
          <w:bCs/>
        </w:rPr>
        <w:t>from</w:t>
      </w:r>
      <w:r w:rsidR="00823A9C">
        <w:rPr>
          <w:bCs/>
        </w:rPr>
        <w:t xml:space="preserve"> </w:t>
      </w:r>
      <w:r w:rsidR="00640584">
        <w:rPr>
          <w:bCs/>
        </w:rPr>
        <w:t>the</w:t>
      </w:r>
      <w:r w:rsidR="00823A9C">
        <w:rPr>
          <w:bCs/>
        </w:rPr>
        <w:t xml:space="preserve"> </w:t>
      </w:r>
      <w:r w:rsidR="00640584">
        <w:rPr>
          <w:bCs/>
        </w:rPr>
        <w:t xml:space="preserve">DUT </w:t>
      </w:r>
      <w:proofErr w:type="spellStart"/>
      <w:r w:rsidR="00640584">
        <w:rPr>
          <w:bCs/>
        </w:rPr>
        <w:t>AOD</w:t>
      </w:r>
      <w:proofErr w:type="spellEnd"/>
      <w:r w:rsidR="00640584">
        <w:rPr>
          <w:bCs/>
        </w:rPr>
        <w:t>. A control</w:t>
      </w:r>
      <w:r w:rsidR="00823A9C">
        <w:rPr>
          <w:bCs/>
        </w:rPr>
        <w:t xml:space="preserve"> </w:t>
      </w:r>
      <w:r w:rsidR="00640584">
        <w:rPr>
          <w:bCs/>
        </w:rPr>
        <w:t>of</w:t>
      </w:r>
      <w:r w:rsidR="00823A9C">
        <w:rPr>
          <w:bCs/>
        </w:rPr>
        <w:t xml:space="preserve"> </w:t>
      </w:r>
      <w:r w:rsidR="00640584">
        <w:rPr>
          <w:bCs/>
        </w:rPr>
        <w:t>differences</w:t>
      </w:r>
      <w:r w:rsidR="00823A9C">
        <w:rPr>
          <w:bCs/>
        </w:rPr>
        <w:t xml:space="preserve"> </w:t>
      </w:r>
      <w:r w:rsidR="00640584">
        <w:rPr>
          <w:bCs/>
        </w:rPr>
        <w:t>with respect of</w:t>
      </w:r>
      <w:r w:rsidR="00823A9C">
        <w:rPr>
          <w:bCs/>
        </w:rPr>
        <w:t xml:space="preserve"> </w:t>
      </w:r>
      <w:r w:rsidR="00640584">
        <w:rPr>
          <w:bCs/>
        </w:rPr>
        <w:t>error</w:t>
      </w:r>
      <w:r w:rsidR="00EC32F1">
        <w:rPr>
          <w:bCs/>
        </w:rPr>
        <w:t>s</w:t>
      </w:r>
      <w:r w:rsidR="00640584">
        <w:rPr>
          <w:bCs/>
        </w:rPr>
        <w:t xml:space="preserve"> in</w:t>
      </w:r>
      <w:r w:rsidR="00823A9C">
        <w:rPr>
          <w:bCs/>
        </w:rPr>
        <w:t xml:space="preserve"> </w:t>
      </w:r>
      <w:r w:rsidR="00640584">
        <w:rPr>
          <w:bCs/>
        </w:rPr>
        <w:t>the quality</w:t>
      </w:r>
      <w:r w:rsidR="00823A9C">
        <w:rPr>
          <w:bCs/>
        </w:rPr>
        <w:t xml:space="preserve"> </w:t>
      </w:r>
      <w:r w:rsidR="00640584">
        <w:rPr>
          <w:bCs/>
        </w:rPr>
        <w:t>control</w:t>
      </w:r>
      <w:r w:rsidR="00823A9C">
        <w:rPr>
          <w:bCs/>
        </w:rPr>
        <w:t xml:space="preserve"> </w:t>
      </w:r>
      <w:r w:rsidR="00640584">
        <w:rPr>
          <w:bCs/>
        </w:rPr>
        <w:t xml:space="preserve">of both </w:t>
      </w:r>
      <w:proofErr w:type="spellStart"/>
      <w:r w:rsidR="00640584">
        <w:rPr>
          <w:bCs/>
        </w:rPr>
        <w:t>PFR</w:t>
      </w:r>
      <w:proofErr w:type="spellEnd"/>
      <w:r w:rsidR="00640584">
        <w:rPr>
          <w:bCs/>
        </w:rPr>
        <w:t>-TS and</w:t>
      </w:r>
      <w:r w:rsidR="00823A9C">
        <w:rPr>
          <w:bCs/>
        </w:rPr>
        <w:t xml:space="preserve"> </w:t>
      </w:r>
      <w:r w:rsidR="00640584">
        <w:rPr>
          <w:bCs/>
        </w:rPr>
        <w:t>DUT is</w:t>
      </w:r>
      <w:r w:rsidR="00823A9C">
        <w:rPr>
          <w:bCs/>
        </w:rPr>
        <w:t xml:space="preserve"> </w:t>
      </w:r>
      <w:r w:rsidR="00640584">
        <w:rPr>
          <w:bCs/>
        </w:rPr>
        <w:t>applied,</w:t>
      </w:r>
      <w:r w:rsidR="00823A9C">
        <w:rPr>
          <w:bCs/>
        </w:rPr>
        <w:t xml:space="preserve"> </w:t>
      </w:r>
      <w:r w:rsidR="00640584">
        <w:rPr>
          <w:bCs/>
        </w:rPr>
        <w:t>excluding</w:t>
      </w:r>
      <w:r w:rsidR="00823A9C">
        <w:rPr>
          <w:bCs/>
        </w:rPr>
        <w:t xml:space="preserve"> </w:t>
      </w:r>
      <w:r w:rsidR="00640584">
        <w:rPr>
          <w:bCs/>
        </w:rPr>
        <w:t>extreme</w:t>
      </w:r>
      <w:r w:rsidR="00823A9C">
        <w:rPr>
          <w:bCs/>
        </w:rPr>
        <w:t xml:space="preserve"> </w:t>
      </w:r>
      <w:r w:rsidR="00640584">
        <w:rPr>
          <w:bCs/>
        </w:rPr>
        <w:t>values.</w:t>
      </w:r>
      <w:r w:rsidR="00823A9C">
        <w:rPr>
          <w:bCs/>
        </w:rPr>
        <w:t xml:space="preserve"> </w:t>
      </w:r>
      <w:r w:rsidR="00640584">
        <w:rPr>
          <w:bCs/>
        </w:rPr>
        <w:t>Days</w:t>
      </w:r>
      <w:r w:rsidR="00823A9C">
        <w:rPr>
          <w:bCs/>
        </w:rPr>
        <w:t xml:space="preserve"> </w:t>
      </w:r>
      <w:r w:rsidR="00640584">
        <w:rPr>
          <w:bCs/>
        </w:rPr>
        <w:t>with</w:t>
      </w:r>
      <w:r w:rsidR="00823A9C">
        <w:rPr>
          <w:bCs/>
        </w:rPr>
        <w:t xml:space="preserve"> </w:t>
      </w:r>
      <w:r w:rsidR="00640584">
        <w:rPr>
          <w:bCs/>
        </w:rPr>
        <w:t>more</w:t>
      </w:r>
      <w:r w:rsidR="00823A9C">
        <w:rPr>
          <w:bCs/>
        </w:rPr>
        <w:t xml:space="preserve"> </w:t>
      </w:r>
      <w:r w:rsidR="00640584">
        <w:rPr>
          <w:bCs/>
        </w:rPr>
        <w:t>than</w:t>
      </w:r>
      <w:r w:rsidR="00823A9C">
        <w:rPr>
          <w:bCs/>
        </w:rPr>
        <w:t xml:space="preserve"> </w:t>
      </w:r>
      <w:r w:rsidR="00640584">
        <w:rPr>
          <w:bCs/>
        </w:rPr>
        <w:t>10 common</w:t>
      </w:r>
      <w:r w:rsidR="00823A9C">
        <w:rPr>
          <w:bCs/>
        </w:rPr>
        <w:t xml:space="preserve"> </w:t>
      </w:r>
      <w:r w:rsidR="00640584">
        <w:rPr>
          <w:bCs/>
        </w:rPr>
        <w:t>measurements</w:t>
      </w:r>
      <w:r w:rsidR="00823A9C">
        <w:rPr>
          <w:bCs/>
        </w:rPr>
        <w:t xml:space="preserve"> </w:t>
      </w:r>
      <w:r w:rsidR="00640584">
        <w:rPr>
          <w:bCs/>
        </w:rPr>
        <w:t>are selected.</w:t>
      </w:r>
      <w:r w:rsidR="00823A9C">
        <w:rPr>
          <w:bCs/>
        </w:rPr>
        <w:t xml:space="preserve"> </w:t>
      </w:r>
      <w:r w:rsidR="00EC32F1">
        <w:rPr>
          <w:bCs/>
        </w:rPr>
        <w:t>The</w:t>
      </w:r>
      <w:r w:rsidR="00823A9C">
        <w:rPr>
          <w:bCs/>
        </w:rPr>
        <w:t xml:space="preserve"> </w:t>
      </w:r>
      <w:r w:rsidR="00EC32F1">
        <w:rPr>
          <w:bCs/>
        </w:rPr>
        <w:t>atmospheric</w:t>
      </w:r>
      <w:r w:rsidR="00823A9C">
        <w:rPr>
          <w:bCs/>
        </w:rPr>
        <w:t xml:space="preserve"> </w:t>
      </w:r>
      <w:r w:rsidR="00EC32F1">
        <w:rPr>
          <w:bCs/>
        </w:rPr>
        <w:t>conditions</w:t>
      </w:r>
      <w:r w:rsidR="00823A9C">
        <w:rPr>
          <w:bCs/>
        </w:rPr>
        <w:t xml:space="preserve"> </w:t>
      </w:r>
      <w:r w:rsidR="00EC32F1">
        <w:rPr>
          <w:bCs/>
        </w:rPr>
        <w:t>filter</w:t>
      </w:r>
      <w:r w:rsidR="00823A9C">
        <w:rPr>
          <w:bCs/>
        </w:rPr>
        <w:t xml:space="preserve"> </w:t>
      </w:r>
      <w:r w:rsidR="00EC32F1">
        <w:rPr>
          <w:bCs/>
        </w:rPr>
        <w:t>with respect</w:t>
      </w:r>
      <w:r w:rsidR="00823A9C">
        <w:rPr>
          <w:bCs/>
        </w:rPr>
        <w:t xml:space="preserve"> </w:t>
      </w:r>
      <w:r w:rsidR="00EC32F1">
        <w:rPr>
          <w:bCs/>
        </w:rPr>
        <w:t>the aerosol</w:t>
      </w:r>
      <w:r w:rsidR="00823A9C">
        <w:rPr>
          <w:bCs/>
        </w:rPr>
        <w:t xml:space="preserve"> </w:t>
      </w:r>
      <w:r w:rsidR="00EC32F1">
        <w:rPr>
          <w:bCs/>
        </w:rPr>
        <w:t>load</w:t>
      </w:r>
      <w:r w:rsidR="00823A9C">
        <w:rPr>
          <w:bCs/>
        </w:rPr>
        <w:t xml:space="preserve"> </w:t>
      </w:r>
      <w:r w:rsidR="00EC32F1">
        <w:rPr>
          <w:bCs/>
        </w:rPr>
        <w:t>and</w:t>
      </w:r>
      <w:r w:rsidR="00823A9C">
        <w:rPr>
          <w:bCs/>
        </w:rPr>
        <w:t xml:space="preserve"> </w:t>
      </w:r>
      <w:r w:rsidR="00EC32F1">
        <w:rPr>
          <w:bCs/>
        </w:rPr>
        <w:t>uncertainty</w:t>
      </w:r>
      <w:r w:rsidR="00823A9C">
        <w:rPr>
          <w:bCs/>
        </w:rPr>
        <w:t xml:space="preserve"> </w:t>
      </w:r>
      <w:r w:rsidR="00EC32F1">
        <w:rPr>
          <w:bCs/>
        </w:rPr>
        <w:t>of</w:t>
      </w:r>
      <w:r w:rsidR="00823A9C">
        <w:rPr>
          <w:bCs/>
        </w:rPr>
        <w:t xml:space="preserve"> </w:t>
      </w:r>
      <w:r w:rsidR="00EC32F1">
        <w:rPr>
          <w:bCs/>
        </w:rPr>
        <w:t>extra\interpolation is</w:t>
      </w:r>
      <w:r w:rsidR="00823A9C">
        <w:rPr>
          <w:bCs/>
        </w:rPr>
        <w:t xml:space="preserve"> </w:t>
      </w:r>
      <w:r w:rsidR="00EC32F1">
        <w:rPr>
          <w:bCs/>
        </w:rPr>
        <w:t>applied on the</w:t>
      </w:r>
      <w:r w:rsidR="00823A9C">
        <w:rPr>
          <w:bCs/>
        </w:rPr>
        <w:t xml:space="preserve"> </w:t>
      </w:r>
      <w:r w:rsidR="00EC32F1">
        <w:rPr>
          <w:bCs/>
        </w:rPr>
        <w:t xml:space="preserve">differences : </w:t>
      </w:r>
    </w:p>
    <w:p w14:paraId="181667C5" w14:textId="3174EBC1" w:rsidR="00646EF9" w:rsidRPr="00EC32F1" w:rsidRDefault="00315ECC" w:rsidP="00EC32F1">
      <w:pPr>
        <w:jc w:val="center"/>
        <w:rPr>
          <w:bCs/>
        </w:rPr>
      </w:pPr>
      <m:oMathPara>
        <m:oMath>
          <m:r>
            <w:rPr>
              <w:rFonts w:ascii="Cambria Math" w:hAnsi="Cambria Math"/>
            </w:rPr>
            <m:t>0.9</m:t>
          </m:r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AE</m:t>
          </m:r>
          <m:r>
            <w:rPr>
              <w:rFonts w:ascii="Cambria Math" w:hAnsi="Cambria Math"/>
            </w:rPr>
            <m:t>≤</m:t>
          </m:r>
          <m:r>
            <w:rPr>
              <w:rFonts w:ascii="Cambria Math" w:hAnsi="Cambria Math"/>
            </w:rPr>
            <m:t>2.2 and AOD(500 nm )&lt;0.5</m:t>
          </m:r>
        </m:oMath>
      </m:oMathPara>
    </w:p>
    <w:p w14:paraId="19B7F081" w14:textId="7EAA9F52" w:rsidR="0088680D" w:rsidRDefault="0088680D" w:rsidP="0088680D">
      <w:pPr>
        <w:rPr>
          <w:lang w:val="en-GB"/>
        </w:rPr>
      </w:pPr>
    </w:p>
    <w:p w14:paraId="567594F3" w14:textId="74C08DE5" w:rsidR="00E71C5E" w:rsidRDefault="00E71C5E" w:rsidP="0088680D">
      <w:pPr>
        <w:rPr>
          <w:lang w:val="en-GB"/>
        </w:rPr>
      </w:pPr>
      <w:r>
        <w:rPr>
          <w:lang w:val="en-GB"/>
        </w:rPr>
        <w:lastRenderedPageBreak/>
        <w:t xml:space="preserve">The </w:t>
      </w:r>
      <w:proofErr w:type="spellStart"/>
      <w:r w:rsidR="00511560">
        <w:rPr>
          <w:lang w:val="en-GB"/>
        </w:rPr>
        <w:t>AOD</w:t>
      </w:r>
      <w:proofErr w:type="spellEnd"/>
      <w:r w:rsidR="00511560">
        <w:rPr>
          <w:lang w:val="en-GB"/>
        </w:rPr>
        <w:t xml:space="preserve"> difference </w:t>
      </w:r>
      <w:r>
        <w:rPr>
          <w:lang w:val="en-GB"/>
        </w:rPr>
        <w:t xml:space="preserve">distribution is simulated by an appropriate multi-Gaussian function, the order depends on the amount of </w:t>
      </w:r>
      <w:r w:rsidR="00511560">
        <w:rPr>
          <w:lang w:val="en-GB"/>
        </w:rPr>
        <w:t>data,</w:t>
      </w:r>
      <w:r>
        <w:rPr>
          <w:lang w:val="en-GB"/>
        </w:rPr>
        <w:t xml:space="preserve"> and it ranges from 3 to 8.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The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purpose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of the simulation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is to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identify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and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quantify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possible deviation from an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expected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normal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distribution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where the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median is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equivalent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to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the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peak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of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the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distribution.</w:t>
      </w:r>
      <w:r w:rsidR="00C3696A">
        <w:rPr>
          <w:lang w:val="en-GB"/>
        </w:rPr>
        <w:t xml:space="preserve"> </w:t>
      </w:r>
      <w:r w:rsidR="0064216D">
        <w:rPr>
          <w:lang w:val="en-GB"/>
        </w:rPr>
        <w:t>Significant departures</w:t>
      </w:r>
      <w:r w:rsidR="00D64E2A">
        <w:rPr>
          <w:lang w:val="en-GB"/>
        </w:rPr>
        <w:t xml:space="preserve"> </w:t>
      </w:r>
      <w:r w:rsidR="0064216D">
        <w:rPr>
          <w:lang w:val="en-GB"/>
        </w:rPr>
        <w:t>from the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normal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distribution in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any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of the wavelength would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lead in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>splitting</w:t>
      </w:r>
      <w:r w:rsidR="00C3696A">
        <w:rPr>
          <w:lang w:val="en-GB"/>
        </w:rPr>
        <w:t xml:space="preserve"> </w:t>
      </w:r>
      <w:r w:rsidR="00D64E2A">
        <w:rPr>
          <w:lang w:val="en-GB"/>
        </w:rPr>
        <w:t xml:space="preserve">the comparison </w:t>
      </w:r>
      <w:r w:rsidR="0064216D">
        <w:rPr>
          <w:lang w:val="en-GB"/>
        </w:rPr>
        <w:t xml:space="preserve">in </w:t>
      </w:r>
      <w:r w:rsidR="00D64E2A">
        <w:rPr>
          <w:lang w:val="en-GB"/>
        </w:rPr>
        <w:t>period</w:t>
      </w:r>
      <w:r w:rsidR="0064216D">
        <w:rPr>
          <w:lang w:val="en-GB"/>
        </w:rPr>
        <w:t xml:space="preserve"> and providing</w:t>
      </w:r>
      <w:r w:rsidR="00C3696A">
        <w:rPr>
          <w:lang w:val="en-GB"/>
        </w:rPr>
        <w:t xml:space="preserve"> </w:t>
      </w:r>
      <w:r w:rsidR="0064216D">
        <w:rPr>
          <w:lang w:val="en-GB"/>
        </w:rPr>
        <w:t>multiple</w:t>
      </w:r>
      <w:r w:rsidR="00C3696A">
        <w:rPr>
          <w:lang w:val="en-GB"/>
        </w:rPr>
        <w:t xml:space="preserve"> </w:t>
      </w:r>
      <w:r w:rsidR="0064216D">
        <w:rPr>
          <w:lang w:val="en-GB"/>
        </w:rPr>
        <w:t>certificates</w:t>
      </w:r>
      <w:r w:rsidR="00D64E2A">
        <w:rPr>
          <w:lang w:val="en-GB"/>
        </w:rPr>
        <w:t>.</w:t>
      </w:r>
      <w:r w:rsidR="00FC6AC1">
        <w:rPr>
          <w:lang w:val="en-GB"/>
        </w:rPr>
        <w:t xml:space="preserve"> </w:t>
      </w:r>
    </w:p>
    <w:p w14:paraId="6CCBC8B8" w14:textId="77777777" w:rsidR="00E71C5E" w:rsidRDefault="00E71C5E" w:rsidP="0088680D">
      <w:pPr>
        <w:rPr>
          <w:lang w:val="en-GB"/>
        </w:rPr>
      </w:pPr>
    </w:p>
    <w:p w14:paraId="72AEFA11" w14:textId="7F519A0E" w:rsidR="00EC32F1" w:rsidRDefault="00EC32F1" w:rsidP="0088680D">
      <w:pPr>
        <w:rPr>
          <w:lang w:val="en-GB"/>
        </w:rPr>
      </w:pPr>
      <w:r>
        <w:rPr>
          <w:lang w:val="en-GB"/>
        </w:rPr>
        <w:t>The median,</w:t>
      </w:r>
      <w:r w:rsidR="00823A9C">
        <w:rPr>
          <w:lang w:val="en-GB"/>
        </w:rPr>
        <w:t xml:space="preserve"> </w:t>
      </w:r>
      <w:r>
        <w:rPr>
          <w:lang w:val="en-GB"/>
        </w:rPr>
        <w:t>percentile</w:t>
      </w:r>
      <w:r w:rsidR="00E25497">
        <w:rPr>
          <w:lang w:val="en-GB"/>
        </w:rPr>
        <w:t xml:space="preserve"> at confidence</w:t>
      </w:r>
      <w:r w:rsidR="00511560">
        <w:rPr>
          <w:lang w:val="en-GB"/>
        </w:rPr>
        <w:t xml:space="preserve"> </w:t>
      </w:r>
      <w:r w:rsidR="00E25497">
        <w:rPr>
          <w:lang w:val="en-GB"/>
        </w:rPr>
        <w:t>levels</w:t>
      </w:r>
      <w:r w:rsidR="00511560">
        <w:rPr>
          <w:lang w:val="en-GB"/>
        </w:rPr>
        <w:t xml:space="preserve"> </w:t>
      </w:r>
      <w:r w:rsidR="00511560" w:rsidRPr="00511560">
        <w:rPr>
          <w:lang w:val="en-GB"/>
        </w:rPr>
        <w:t>2.</w:t>
      </w:r>
      <w:r w:rsidR="00511560">
        <w:rPr>
          <w:lang w:val="en-GB"/>
        </w:rPr>
        <w:t>3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L</m:t>
            </m:r>
          </m:sub>
        </m:sSub>
      </m:oMath>
      <w:r w:rsidR="00511560">
        <w:rPr>
          <w:lang w:val="en-GB"/>
        </w:rPr>
        <w:t>) and</w:t>
      </w:r>
      <w:r w:rsidR="00C3696A">
        <w:rPr>
          <w:lang w:val="en-GB"/>
        </w:rPr>
        <w:t xml:space="preserve"> </w:t>
      </w:r>
      <w:r w:rsidR="00511560">
        <w:rPr>
          <w:lang w:val="en-GB"/>
        </w:rPr>
        <w:t>97.7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n-GB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U</m:t>
            </m:r>
          </m:sub>
        </m:sSub>
      </m:oMath>
      <w:r w:rsidR="00511560">
        <w:rPr>
          <w:lang w:val="en-GB"/>
        </w:rPr>
        <w:t xml:space="preserve">) </w:t>
      </w:r>
      <w:r>
        <w:rPr>
          <w:lang w:val="en-GB"/>
        </w:rPr>
        <w:t xml:space="preserve">of the </w:t>
      </w:r>
      <w:proofErr w:type="spellStart"/>
      <w:r>
        <w:rPr>
          <w:lang w:val="en-GB"/>
        </w:rPr>
        <w:t>AOD</w:t>
      </w:r>
      <w:proofErr w:type="spellEnd"/>
      <w:r w:rsidR="00823A9C">
        <w:rPr>
          <w:lang w:val="en-GB"/>
        </w:rPr>
        <w:t xml:space="preserve"> </w:t>
      </w:r>
      <w:r>
        <w:rPr>
          <w:lang w:val="en-GB"/>
        </w:rPr>
        <w:t>difference</w:t>
      </w:r>
      <w:r w:rsidR="00823A9C">
        <w:rPr>
          <w:lang w:val="en-GB"/>
        </w:rPr>
        <w:t xml:space="preserve"> distribution </w:t>
      </w:r>
      <w:r>
        <w:rPr>
          <w:lang w:val="en-GB"/>
        </w:rPr>
        <w:t>are</w:t>
      </w:r>
      <w:r w:rsidR="00823A9C">
        <w:rPr>
          <w:lang w:val="en-GB"/>
        </w:rPr>
        <w:t xml:space="preserve"> </w:t>
      </w:r>
      <w:r>
        <w:rPr>
          <w:lang w:val="en-GB"/>
        </w:rPr>
        <w:t>calculated.</w:t>
      </w:r>
      <w:r w:rsidR="00823A9C">
        <w:rPr>
          <w:lang w:val="en-GB"/>
        </w:rPr>
        <w:t xml:space="preserve"> </w:t>
      </w:r>
      <w:r w:rsidR="000F3D1F">
        <w:rPr>
          <w:lang w:val="en-GB"/>
        </w:rPr>
        <w:t>For each</w:t>
      </w:r>
      <w:r w:rsidR="00B24515">
        <w:rPr>
          <w:lang w:val="en-GB"/>
        </w:rPr>
        <w:t xml:space="preserve"> </w:t>
      </w:r>
      <w:proofErr w:type="spellStart"/>
      <w:r w:rsidR="000F3D1F">
        <w:rPr>
          <w:lang w:val="en-GB"/>
        </w:rPr>
        <w:t>AOD</w:t>
      </w:r>
      <w:proofErr w:type="spellEnd"/>
      <w:r w:rsidR="000F3D1F">
        <w:rPr>
          <w:lang w:val="en-GB"/>
        </w:rPr>
        <w:t xml:space="preserve"> difference </w:t>
      </w:r>
      <w:r w:rsidR="00B24515">
        <w:rPr>
          <w:lang w:val="en-GB"/>
        </w:rPr>
        <w:t xml:space="preserve">bin </w:t>
      </w:r>
      <m:oMath>
        <m:r>
          <w:rPr>
            <w:rFonts w:ascii="Cambria Math" w:hAnsi="Cambria Math"/>
            <w:lang w:val="el-GR"/>
          </w:rPr>
          <m:t>Δ</m:t>
        </m:r>
        <m:r>
          <w:rPr>
            <w:rFonts w:ascii="Cambria Math" w:hAnsi="Cambria Math"/>
          </w:rPr>
          <m:t>AOD</m:t>
        </m:r>
        <m:r>
          <m:rPr>
            <m:sty m:val="p"/>
          </m:rPr>
          <w:rPr>
            <w:rFonts w:ascii="Cambria Math" w:hAnsi="Cambria Math"/>
            <w:lang w:val="en-GB"/>
          </w:rPr>
          <m:t xml:space="preserve"> </m:t>
        </m:r>
      </m:oMath>
      <w:r w:rsidR="00B24515">
        <w:rPr>
          <w:lang w:val="en-GB"/>
        </w:rPr>
        <w:t xml:space="preserve">the uncertainty of PFR-TS </w:t>
      </w:r>
      <w:proofErr w:type="spellStart"/>
      <w:r w:rsidR="000F3D1F">
        <w:rPr>
          <w:lang w:val="en-GB"/>
        </w:rPr>
        <w:t>AOD</w:t>
      </w:r>
      <w:proofErr w:type="spellEnd"/>
      <w:r w:rsidR="000F3D1F">
        <w:rPr>
          <w:lang w:val="en-GB"/>
        </w:rPr>
        <w:t xml:space="preserve"> is</w:t>
      </w:r>
      <w:r w:rsidR="00B24515">
        <w:rPr>
          <w:lang w:val="en-GB"/>
        </w:rPr>
        <w:t xml:space="preserve"> calculated </w:t>
      </w:r>
      <w:r w:rsidR="004C6FC7">
        <w:rPr>
          <w:lang w:val="en-GB"/>
        </w:rPr>
        <w:t xml:space="preserve">form the mean </w:t>
      </w:r>
      <w:r w:rsidR="00850007">
        <w:rPr>
          <w:lang w:val="en-GB"/>
        </w:rPr>
        <w:t>uncertainty of</w:t>
      </w:r>
      <w:r w:rsidR="004C6FC7">
        <w:rPr>
          <w:lang w:val="en-GB"/>
        </w:rPr>
        <w:t xml:space="preserve"> the</w:t>
      </w:r>
      <w:r w:rsidR="00511560">
        <w:rPr>
          <w:lang w:val="en-GB"/>
        </w:rPr>
        <w:t xml:space="preserve"> </w:t>
      </w:r>
      <w:r w:rsidR="004C6FC7">
        <w:rPr>
          <w:lang w:val="en-GB"/>
        </w:rPr>
        <w:t>bin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SupPr>
          <m:e>
            <m:r>
              <w:rPr>
                <w:rFonts w:ascii="Cambria Math" w:eastAsiaTheme="minorEastAsia" w:hAnsi="Cambria Math"/>
                <w:lang w:val="en-GB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AOD</m:t>
            </m:r>
          </m:sub>
          <m:sup>
            <m:r>
              <w:rPr>
                <w:rFonts w:ascii="Cambria Math" w:eastAsiaTheme="minorEastAsia" w:hAnsi="Cambria Math"/>
                <w:lang w:val="en-GB"/>
              </w:rPr>
              <m:t>i</m:t>
            </m:r>
          </m:sup>
        </m:sSubSup>
        <m:r>
          <m:rPr>
            <m:sty m:val="p"/>
          </m:rPr>
          <w:rPr>
            <w:rFonts w:ascii="Cambria Math" w:hAnsi="Cambria Math"/>
            <w:lang w:val="en-GB"/>
          </w:rPr>
          <m:t xml:space="preserve"> </m:t>
        </m:r>
      </m:oMath>
      <w:r w:rsidR="004C6FC7">
        <w:rPr>
          <w:rFonts w:eastAsiaTheme="minorEastAsia"/>
          <w:lang w:val="en-GB"/>
        </w:rPr>
        <w:t>and</w:t>
      </w:r>
      <w:r w:rsidR="00511560">
        <w:rPr>
          <w:rFonts w:eastAsiaTheme="minorEastAsia"/>
          <w:lang w:val="en-GB"/>
        </w:rPr>
        <w:t xml:space="preserve"> </w:t>
      </w:r>
      <w:r w:rsidR="004C6FC7">
        <w:rPr>
          <w:rFonts w:eastAsiaTheme="minorEastAsia"/>
          <w:lang w:val="en-GB"/>
        </w:rPr>
        <w:t>the</w:t>
      </w:r>
      <w:r w:rsidR="00511560">
        <w:rPr>
          <w:rFonts w:eastAsiaTheme="minorEastAsia"/>
          <w:lang w:val="en-GB"/>
        </w:rPr>
        <w:t xml:space="preserve"> </w:t>
      </w:r>
      <w:r w:rsidR="004C6FC7">
        <w:rPr>
          <w:rFonts w:eastAsiaTheme="minorEastAsia"/>
          <w:lang w:val="en-GB"/>
        </w:rPr>
        <w:t>standard deviation</w:t>
      </w:r>
      <w:r w:rsidR="00511560">
        <w:rPr>
          <w:rFonts w:eastAsiaTheme="minorEastAsia"/>
          <w:lang w:val="en-GB"/>
        </w:rPr>
        <w:t xml:space="preserve"> </w:t>
      </w:r>
      <w:r w:rsidR="004C6FC7">
        <w:rPr>
          <w:rFonts w:eastAsiaTheme="minorEastAsia"/>
          <w:lang w:val="en-GB"/>
        </w:rPr>
        <w:t xml:space="preserve">of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SupPr>
          <m:e>
            <m:r>
              <w:rPr>
                <w:rFonts w:ascii="Cambria Math" w:eastAsiaTheme="minorEastAsia" w:hAnsi="Cambria Math"/>
                <w:lang w:val="en-GB"/>
              </w:rPr>
              <m:t>U</m:t>
            </m:r>
          </m:e>
          <m:sub>
            <m:r>
              <w:rPr>
                <w:rFonts w:ascii="Cambria Math" w:eastAsiaTheme="minorEastAsia" w:hAnsi="Cambria Math"/>
                <w:lang w:val="en-GB"/>
              </w:rPr>
              <m:t>AOD</m:t>
            </m:r>
          </m:sub>
          <m:sup>
            <m:r>
              <w:rPr>
                <w:rFonts w:ascii="Cambria Math" w:eastAsiaTheme="minorEastAsia" w:hAnsi="Cambria Math"/>
                <w:lang w:val="en-GB"/>
              </w:rPr>
              <m:t>i</m:t>
            </m:r>
          </m:sup>
        </m:sSubSup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</m:oMath>
      <w:r w:rsidR="004C6FC7">
        <w:rPr>
          <w:rFonts w:eastAsiaTheme="minorEastAsia"/>
          <w:lang w:val="en-GB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GB"/>
              </w:rPr>
            </m:ctrlPr>
          </m:sSubPr>
          <m:e>
            <m:r>
              <w:rPr>
                <w:rFonts w:ascii="Cambria Math" w:eastAsiaTheme="minorEastAsia" w:hAnsi="Cambria Math"/>
                <w:lang w:val="el-GR"/>
              </w:rPr>
              <m:t>σ</m:t>
            </m:r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  <m:sub>
            <m:sSubSup>
              <m:sSub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lang w:val="en-GB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lang w:val="en-GB"/>
                  </w:rPr>
                  <m:t>AOD</m:t>
                </m:r>
              </m:sub>
              <m:sup>
                <m:r>
                  <w:rPr>
                    <w:rFonts w:ascii="Cambria Math" w:eastAsiaTheme="minorEastAsia" w:hAnsi="Cambria Math"/>
                    <w:lang w:val="en-GB"/>
                  </w:rPr>
                  <m:t>i</m:t>
                </m:r>
              </m:sup>
            </m:sSubSup>
          </m:sub>
        </m:sSub>
      </m:oMath>
      <w:r w:rsidR="004C6FC7">
        <w:rPr>
          <w:rFonts w:eastAsiaTheme="minorEastAsia"/>
          <w:lang w:val="en-GB"/>
        </w:rPr>
        <w:t>)</w:t>
      </w:r>
      <w:r w:rsidR="00511560">
        <w:rPr>
          <w:rFonts w:eastAsiaTheme="minorEastAsia"/>
          <w:lang w:val="en-GB"/>
        </w:rPr>
        <w:t xml:space="preserve"> </w:t>
      </w:r>
      <w:r w:rsidR="00B24515">
        <w:rPr>
          <w:lang w:val="en-GB"/>
        </w:rPr>
        <w:t xml:space="preserve">based on: </w:t>
      </w:r>
    </w:p>
    <w:p w14:paraId="2007E2CB" w14:textId="6D78E162" w:rsidR="00B24515" w:rsidRDefault="001B2889" w:rsidP="000F3D1F">
      <w:pPr>
        <w:jc w:val="center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AOD-</m:t>
            </m:r>
            <m:r>
              <w:rPr>
                <w:rFonts w:ascii="Cambria Math" w:hAnsi="Cambria Math"/>
                <w:lang w:val="en-GB"/>
              </w:rPr>
              <m:t>PFR</m:t>
            </m:r>
          </m:sub>
        </m:sSub>
        <m:r>
          <w:rPr>
            <w:rFonts w:ascii="Cambria Math" w:hAnsi="Cambria Math"/>
            <w:lang w:val="en-GB"/>
          </w:rPr>
          <m:t>(</m:t>
        </m:r>
        <m:r>
          <w:rPr>
            <w:rFonts w:ascii="Cambria Math" w:hAnsi="Cambria Math"/>
            <w:lang w:val="el-GR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AOD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  <w:lang w:val="en-GB"/>
          </w:rPr>
          <m:t>)</m:t>
        </m:r>
        <m:r>
          <w:rPr>
            <w:rFonts w:ascii="Cambria Math" w:hAnsi="Cambria Math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AOD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i</m:t>
                        </m:r>
                      </m:sup>
                    </m:sSubSup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en-GB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l-GR"/>
                          </w:rPr>
                          <m:t>σ</m:t>
                        </m:r>
                        <m:ctrlPr>
                          <w:rPr>
                            <w:rFonts w:ascii="Cambria Math" w:eastAsiaTheme="minorEastAsia" w:hAnsi="Cambria Math"/>
                            <w:i/>
                            <w:lang w:val="el-GR"/>
                          </w:rPr>
                        </m:ctrlPr>
                      </m:e>
                      <m:sub>
                        <m:sSubSup>
                          <m:sSub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AOD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i</m:t>
                            </m:r>
                          </m:sup>
                        </m:sSubSup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p>
            </m:sSup>
          </m:e>
        </m:rad>
      </m:oMath>
      <w:r w:rsidR="000F3D1F">
        <w:rPr>
          <w:rFonts w:eastAsiaTheme="minorEastAsia"/>
          <w:lang w:val="en-GB"/>
        </w:rPr>
        <w:t xml:space="preserve"> </w:t>
      </w:r>
    </w:p>
    <w:p w14:paraId="46CEFB03" w14:textId="2709D1C6" w:rsidR="004C6FC7" w:rsidRDefault="004C6FC7" w:rsidP="0088680D">
      <w:pPr>
        <w:rPr>
          <w:lang w:val="en-GB"/>
        </w:rPr>
      </w:pPr>
    </w:p>
    <w:p w14:paraId="3EC14F41" w14:textId="7FFE79E0" w:rsidR="00850007" w:rsidRDefault="00850007" w:rsidP="0088680D">
      <w:pPr>
        <w:rPr>
          <w:rFonts w:eastAsiaTheme="minorEastAsia"/>
          <w:lang w:val="en-GB"/>
        </w:rPr>
      </w:pPr>
      <w:r>
        <w:rPr>
          <w:lang w:val="en-GB"/>
        </w:rPr>
        <w:t>The</w:t>
      </w:r>
      <w:r w:rsidR="00511560">
        <w:rPr>
          <w:lang w:val="en-GB"/>
        </w:rPr>
        <w:t xml:space="preserve"> </w:t>
      </w:r>
      <w:r>
        <w:rPr>
          <w:lang w:val="en-GB"/>
        </w:rPr>
        <w:t>mean</w:t>
      </w:r>
      <m:oMath>
        <m:r>
          <m:rPr>
            <m:sty m:val="p"/>
          </m:rPr>
          <w:rPr>
            <w:rFonts w:ascii="Cambria Math" w:hAnsi="Cambria Math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AOD-PFR</m:t>
            </m:r>
          </m:sub>
        </m:sSub>
        <m:r>
          <w:rPr>
            <w:rFonts w:ascii="Cambria Math" w:hAnsi="Cambria Math"/>
            <w:lang w:val="en-GB"/>
          </w:rPr>
          <m:t>(</m:t>
        </m:r>
        <m:r>
          <w:rPr>
            <w:rFonts w:ascii="Cambria Math" w:hAnsi="Cambria Math"/>
            <w:lang w:val="el-GR"/>
          </w:rPr>
          <m:t>Δ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AOD</m:t>
            </m:r>
            <m:ctrlPr>
              <w:rPr>
                <w:rFonts w:ascii="Cambria Math" w:hAnsi="Cambria Math"/>
                <w:i/>
                <w:lang w:val="el-GR"/>
              </w:rPr>
            </m:ctrlPr>
          </m:e>
          <m:sub>
            <m:r>
              <w:rPr>
                <w:rFonts w:ascii="Cambria Math" w:hAnsi="Cambria Math"/>
                <w:lang w:val="en-GB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  <w:lang w:val="en-GB"/>
          </w:rPr>
          <m:t>)</m:t>
        </m:r>
      </m:oMath>
      <w:r>
        <w:rPr>
          <w:rFonts w:eastAsiaTheme="minorEastAsia"/>
          <w:lang w:val="en-GB"/>
        </w:rPr>
        <w:t xml:space="preserve"> of</w:t>
      </w:r>
      <w:r w:rsidR="00511560">
        <w:rPr>
          <w:rFonts w:eastAsiaTheme="minorEastAsia"/>
          <w:lang w:val="en-GB"/>
        </w:rPr>
        <w:t xml:space="preserve"> </w:t>
      </w:r>
      <w:r>
        <w:rPr>
          <w:rFonts w:eastAsiaTheme="minorEastAsia"/>
          <w:lang w:val="en-GB"/>
        </w:rPr>
        <w:t xml:space="preserve">the </w:t>
      </w:r>
      <w:r w:rsidR="00E71C5E">
        <w:rPr>
          <w:rFonts w:eastAsiaTheme="minorEastAsia"/>
          <w:lang w:val="en-GB"/>
        </w:rPr>
        <w:t xml:space="preserve">median </w:t>
      </w:r>
      <w:r w:rsidR="00E71C5E">
        <w:rPr>
          <w:rFonts w:eastAsiaTheme="minorEastAsia" w:cstheme="minorHAnsi"/>
          <w:lang w:val="en-GB"/>
        </w:rPr>
        <w:t>±</w:t>
      </w:r>
      <w:r w:rsidR="00E71C5E">
        <w:rPr>
          <w:rFonts w:eastAsiaTheme="minorEastAsia"/>
          <w:lang w:val="en-GB"/>
        </w:rPr>
        <w:t xml:space="preserve"> 2 </w:t>
      </w:r>
      <w:r>
        <w:rPr>
          <w:rFonts w:eastAsiaTheme="minorEastAsia"/>
          <w:lang w:val="en-GB"/>
        </w:rPr>
        <w:t>bin</w:t>
      </w:r>
      <w:r w:rsidR="00E71C5E">
        <w:rPr>
          <w:rFonts w:eastAsiaTheme="minorEastAsia"/>
          <w:lang w:val="en-GB"/>
        </w:rPr>
        <w:t>s</w:t>
      </w:r>
      <w:r w:rsidR="00511560">
        <w:rPr>
          <w:rFonts w:eastAsiaTheme="minorEastAsia"/>
          <w:lang w:val="en-GB"/>
        </w:rPr>
        <w:t xml:space="preserve"> </w:t>
      </w:r>
      <w:r w:rsidR="00E71C5E" w:rsidRPr="00E25497">
        <w:t>is</w:t>
      </w:r>
      <w:r w:rsidR="00511560">
        <w:t xml:space="preserve"> </w:t>
      </w:r>
      <w:r w:rsidR="00E71C5E" w:rsidRPr="00E25497">
        <w:t>the c</w:t>
      </w:r>
      <w:r w:rsidR="00E71C5E" w:rsidRPr="00E25497">
        <w:t>ombined expanded</w:t>
      </w:r>
      <w:r w:rsidR="00511560">
        <w:t xml:space="preserve"> </w:t>
      </w:r>
      <w:r w:rsidR="00E71C5E" w:rsidRPr="00E25497">
        <w:t>uncertainty</w:t>
      </w:r>
      <w:r w:rsidR="00511560">
        <w:t xml:space="preserve"> </w:t>
      </w:r>
      <w:r w:rsidR="00E71C5E" w:rsidRPr="00E25497">
        <w:t>of the</w:t>
      </w:r>
      <w:r w:rsidR="00E71C5E">
        <w:rPr>
          <w:rFonts w:eastAsiaTheme="minorEastAsia"/>
          <w:lang w:val="en-GB"/>
        </w:rPr>
        <w:t xml:space="preserve"> reference (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R</m:t>
            </m:r>
          </m:sub>
        </m:sSub>
      </m:oMath>
      <w:r w:rsidR="00E71C5E">
        <w:rPr>
          <w:rFonts w:eastAsiaTheme="minorEastAsia"/>
          <w:lang w:val="en-GB"/>
        </w:rPr>
        <w:t xml:space="preserve">) </w:t>
      </w:r>
      <w:proofErr w:type="spellStart"/>
      <w:r w:rsidR="00E71C5E">
        <w:rPr>
          <w:rFonts w:eastAsiaTheme="minorEastAsia"/>
          <w:lang w:val="en-GB"/>
        </w:rPr>
        <w:t>AOD</w:t>
      </w:r>
      <w:proofErr w:type="spellEnd"/>
      <w:r w:rsidR="00511560">
        <w:rPr>
          <w:rFonts w:eastAsiaTheme="minorEastAsia"/>
          <w:lang w:val="en-GB"/>
        </w:rPr>
        <w:t xml:space="preserve"> </w:t>
      </w:r>
      <w:r w:rsidR="00E71C5E">
        <w:rPr>
          <w:rFonts w:eastAsiaTheme="minorEastAsia"/>
          <w:lang w:val="en-GB"/>
        </w:rPr>
        <w:t>stated</w:t>
      </w:r>
      <w:r w:rsidR="00511560">
        <w:rPr>
          <w:rFonts w:eastAsiaTheme="minorEastAsia"/>
          <w:lang w:val="en-GB"/>
        </w:rPr>
        <w:t xml:space="preserve"> </w:t>
      </w:r>
      <w:r w:rsidR="00E71C5E">
        <w:rPr>
          <w:rFonts w:eastAsiaTheme="minorEastAsia"/>
          <w:lang w:val="en-GB"/>
        </w:rPr>
        <w:t>in</w:t>
      </w:r>
      <w:r w:rsidR="00511560">
        <w:rPr>
          <w:rFonts w:eastAsiaTheme="minorEastAsia"/>
          <w:lang w:val="en-GB"/>
        </w:rPr>
        <w:t xml:space="preserve"> </w:t>
      </w:r>
      <w:r w:rsidR="00E71C5E">
        <w:rPr>
          <w:rFonts w:eastAsiaTheme="minorEastAsia"/>
          <w:lang w:val="en-GB"/>
        </w:rPr>
        <w:t>the certificate</w:t>
      </w:r>
      <w:r w:rsidR="00E71C5E">
        <w:rPr>
          <w:rFonts w:eastAsiaTheme="minorEastAsia"/>
          <w:lang w:val="en-GB"/>
        </w:rPr>
        <w:t>.</w:t>
      </w:r>
      <w:r w:rsidR="00511560">
        <w:rPr>
          <w:rFonts w:eastAsiaTheme="minorEastAsia"/>
          <w:lang w:val="en-GB"/>
        </w:rPr>
        <w:t xml:space="preserve"> </w:t>
      </w:r>
    </w:p>
    <w:p w14:paraId="4F5467A9" w14:textId="7419ADA9" w:rsidR="00E71C5E" w:rsidRDefault="00E71C5E" w:rsidP="0088680D">
      <w:pPr>
        <w:rPr>
          <w:rFonts w:eastAsiaTheme="minorEastAsia"/>
          <w:lang w:val="en-GB"/>
        </w:rPr>
      </w:pPr>
    </w:p>
    <w:p w14:paraId="3EA44BF1" w14:textId="0892373C" w:rsidR="00E71C5E" w:rsidRDefault="00E71C5E" w:rsidP="0088680D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The traceability certificate uncertainty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  <m:r>
          <w:rPr>
            <w:rFonts w:ascii="Cambria Math" w:eastAsiaTheme="minorEastAsia" w:hAnsi="Cambria Math"/>
            <w:lang w:val="en-GB"/>
          </w:rPr>
          <m:t>U</m:t>
        </m:r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</m:oMath>
      <w:r>
        <w:rPr>
          <w:rFonts w:eastAsiaTheme="minorEastAsia"/>
          <w:lang w:val="en-GB"/>
        </w:rPr>
        <w:t>is calculated by</w:t>
      </w:r>
      <w:r w:rsidR="00E25497">
        <w:rPr>
          <w:rFonts w:eastAsiaTheme="minorEastAsia"/>
          <w:lang w:val="en-GB"/>
        </w:rPr>
        <w:t>:</w:t>
      </w:r>
      <w:r>
        <w:rPr>
          <w:rFonts w:eastAsiaTheme="minorEastAsia"/>
          <w:lang w:val="en-GB"/>
        </w:rPr>
        <w:t xml:space="preserve"> </w:t>
      </w:r>
    </w:p>
    <w:p w14:paraId="5BE875F7" w14:textId="7A0B29AA" w:rsidR="00E71C5E" w:rsidRDefault="00511560" w:rsidP="00E71C5E">
      <w:pPr>
        <w:jc w:val="center"/>
        <w:rPr>
          <w:lang w:val="en-GB"/>
        </w:rPr>
      </w:pP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 xml:space="preserve"> </m:t>
        </m:r>
        <m:r>
          <w:rPr>
            <w:rFonts w:ascii="Cambria Math" w:eastAsiaTheme="minorEastAsia" w:hAnsi="Cambria Math"/>
            <w:lang w:val="en-GB"/>
          </w:rPr>
          <m:t>U</m:t>
        </m:r>
        <m:r>
          <w:rPr>
            <w:rFonts w:ascii="Cambria Math" w:hAnsi="Cambria Math"/>
            <w:lang w:val="en-GB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en-GB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en-GB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R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en-GB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GB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en-GB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Theme="minorEastAsia" w:hAnsi="Cambria Math"/>
                            <w:i/>
                            <w:lang w:val="en-GB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GB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U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lang w:val="en-GB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GB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en-GB"/>
                                  </w:rPr>
                                  <m:t>L</m:t>
                                </m:r>
                              </m:sub>
                            </m:sSub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en-GB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  <w:lang w:val="en-GB"/>
                  </w:rPr>
                  <m:t>2</m:t>
                </m:r>
              </m:sup>
            </m:sSup>
          </m:e>
        </m:rad>
      </m:oMath>
      <w:r w:rsidR="00E71C5E">
        <w:rPr>
          <w:rFonts w:eastAsiaTheme="minorEastAsia"/>
          <w:lang w:val="en-GB"/>
        </w:rPr>
        <w:t xml:space="preserve"> </w:t>
      </w:r>
    </w:p>
    <w:p w14:paraId="1828227C" w14:textId="00027E32" w:rsidR="00E71C5E" w:rsidRDefault="00E71C5E" w:rsidP="0088680D">
      <w:pPr>
        <w:rPr>
          <w:lang w:val="en-GB"/>
        </w:rPr>
      </w:pPr>
    </w:p>
    <w:p w14:paraId="164754D1" w14:textId="0FFD5C02" w:rsidR="004C6FC7" w:rsidRDefault="005C7E1C" w:rsidP="0088680D">
      <w:pPr>
        <w:rPr>
          <w:lang w:val="en-GB"/>
        </w:rPr>
      </w:pPr>
      <w:r>
        <w:rPr>
          <w:lang w:val="en-GB"/>
        </w:rPr>
        <w:t>A</w:t>
      </w:r>
      <w:r w:rsidR="00130EBA">
        <w:rPr>
          <w:lang w:val="en-GB"/>
        </w:rPr>
        <w:t xml:space="preserve"> certificate example</w:t>
      </w:r>
      <w:r w:rsidR="00FC6AC1">
        <w:rPr>
          <w:lang w:val="en-GB"/>
        </w:rPr>
        <w:t xml:space="preserve"> </w:t>
      </w:r>
      <w:r w:rsidR="00130EBA">
        <w:rPr>
          <w:lang w:val="en-GB"/>
        </w:rPr>
        <w:t>along</w:t>
      </w:r>
      <w:r w:rsidR="00FC6AC1">
        <w:rPr>
          <w:lang w:val="en-GB"/>
        </w:rPr>
        <w:t xml:space="preserve"> </w:t>
      </w:r>
      <w:r w:rsidR="00130EBA">
        <w:rPr>
          <w:lang w:val="en-GB"/>
        </w:rPr>
        <w:t>with explanation is given</w:t>
      </w:r>
      <w:r w:rsidR="00FC6AC1">
        <w:rPr>
          <w:lang w:val="en-GB"/>
        </w:rPr>
        <w:t xml:space="preserve"> </w:t>
      </w:r>
      <w:proofErr w:type="gramStart"/>
      <w:r w:rsidR="00130EBA">
        <w:rPr>
          <w:lang w:val="en-GB"/>
        </w:rPr>
        <w:t>in</w:t>
      </w:r>
      <w:proofErr w:type="gramEnd"/>
      <w:r w:rsidR="00FC6AC1">
        <w:rPr>
          <w:lang w:val="en-GB"/>
        </w:rPr>
        <w:t xml:space="preserve"> </w:t>
      </w:r>
    </w:p>
    <w:p w14:paraId="0C9D4D0A" w14:textId="24EB5227" w:rsidR="003A57D3" w:rsidRDefault="00965CA4" w:rsidP="003A57D3">
      <w:pPr>
        <w:pStyle w:val="Heading1"/>
      </w:pPr>
      <w:bookmarkStart w:id="12" w:name="_Toc129341323"/>
      <w:r>
        <w:t>P</w:t>
      </w:r>
      <w:r w:rsidR="003A57D3">
        <w:t xml:space="preserve">rotocol </w:t>
      </w:r>
      <w:r>
        <w:t>of issuing</w:t>
      </w:r>
      <w:r w:rsidR="00FC6AC1">
        <w:t xml:space="preserve"> </w:t>
      </w:r>
      <w:r>
        <w:t>Traceability of Calibration Certificate</w:t>
      </w:r>
      <w:bookmarkEnd w:id="12"/>
      <w:r>
        <w:t xml:space="preserve"> </w:t>
      </w:r>
    </w:p>
    <w:p w14:paraId="09A14224" w14:textId="2763A70E" w:rsidR="003A57D3" w:rsidRDefault="003A57D3" w:rsidP="003A57D3">
      <w:r>
        <w:t>The certificate gives</w:t>
      </w:r>
      <w:r w:rsidR="00823A9C">
        <w:t xml:space="preserve"> </w:t>
      </w:r>
      <w:r>
        <w:t>traceability</w:t>
      </w:r>
      <w:r w:rsidR="00823A9C">
        <w:t xml:space="preserve"> </w:t>
      </w:r>
      <w:r>
        <w:t>to</w:t>
      </w:r>
      <w:r w:rsidR="00823A9C">
        <w:t xml:space="preserve"> </w:t>
      </w:r>
      <w:r>
        <w:t xml:space="preserve">the </w:t>
      </w:r>
      <w:r w:rsidR="0064216D">
        <w:t>calibration</w:t>
      </w:r>
      <w:r w:rsidR="00C3696A">
        <w:t xml:space="preserve"> </w:t>
      </w:r>
      <w:r w:rsidR="0064216D">
        <w:t>of</w:t>
      </w:r>
      <w:r w:rsidR="00C3696A">
        <w:t xml:space="preserve"> </w:t>
      </w:r>
      <w:r w:rsidR="0064216D">
        <w:t xml:space="preserve">the </w:t>
      </w:r>
      <w:r>
        <w:t>DUT device</w:t>
      </w:r>
      <w:r w:rsidR="00823A9C">
        <w:t xml:space="preserve"> </w:t>
      </w:r>
      <w:r>
        <w:t>for the whole</w:t>
      </w:r>
      <w:r w:rsidR="00823A9C">
        <w:t xml:space="preserve"> </w:t>
      </w:r>
      <w:r>
        <w:t>period</w:t>
      </w:r>
      <w:r w:rsidR="00823A9C">
        <w:t xml:space="preserve"> </w:t>
      </w:r>
      <w:r>
        <w:t>it acts as a reference</w:t>
      </w:r>
      <w:r w:rsidR="00823A9C">
        <w:t xml:space="preserve"> </w:t>
      </w:r>
      <w:r>
        <w:t>instrument.</w:t>
      </w:r>
      <w:r w:rsidR="00823A9C">
        <w:t xml:space="preserve"> </w:t>
      </w:r>
      <w:r>
        <w:t>Within</w:t>
      </w:r>
      <w:r w:rsidR="00823A9C">
        <w:t xml:space="preserve"> </w:t>
      </w:r>
      <w:r>
        <w:t>a month of</w:t>
      </w:r>
      <w:r w:rsidR="00823A9C">
        <w:t xml:space="preserve"> </w:t>
      </w:r>
      <w:r>
        <w:t>the exchange of the DUT,</w:t>
      </w:r>
      <w:r w:rsidR="00823A9C">
        <w:t xml:space="preserve"> </w:t>
      </w:r>
      <w:r>
        <w:t>and</w:t>
      </w:r>
      <w:r w:rsidR="00823A9C">
        <w:t xml:space="preserve"> </w:t>
      </w:r>
      <w:r>
        <w:t>if</w:t>
      </w:r>
      <w:r w:rsidR="00823A9C">
        <w:t xml:space="preserve"> </w:t>
      </w:r>
      <w:r>
        <w:t>a</w:t>
      </w:r>
      <w:r w:rsidR="00823A9C">
        <w:t xml:space="preserve"> </w:t>
      </w:r>
      <w:r>
        <w:t>more than</w:t>
      </w:r>
      <w:r w:rsidR="00823A9C">
        <w:t xml:space="preserve"> </w:t>
      </w:r>
      <w:r>
        <w:t>15</w:t>
      </w:r>
      <w:r w:rsidR="00823A9C">
        <w:t xml:space="preserve"> </w:t>
      </w:r>
      <w:r>
        <w:t>day</w:t>
      </w:r>
      <w:r w:rsidR="00823A9C">
        <w:t xml:space="preserve"> </w:t>
      </w:r>
      <w:r>
        <w:t>of</w:t>
      </w:r>
      <w:r w:rsidR="00823A9C">
        <w:t xml:space="preserve"> </w:t>
      </w:r>
      <w:r>
        <w:t>low</w:t>
      </w:r>
      <w:r w:rsidR="00823A9C">
        <w:t xml:space="preserve"> </w:t>
      </w:r>
      <w:r>
        <w:t>uncertainty</w:t>
      </w:r>
      <w:r w:rsidR="00823A9C">
        <w:t xml:space="preserve"> </w:t>
      </w:r>
      <w:r>
        <w:t>data have</w:t>
      </w:r>
      <w:r w:rsidR="00823A9C">
        <w:t xml:space="preserve"> </w:t>
      </w:r>
      <w:r>
        <w:t>been</w:t>
      </w:r>
      <w:r w:rsidR="00823A9C">
        <w:t xml:space="preserve"> </w:t>
      </w:r>
      <w:r>
        <w:t>collected,</w:t>
      </w:r>
      <w:r w:rsidR="00823A9C">
        <w:t xml:space="preserve"> </w:t>
      </w:r>
      <w:r>
        <w:t>the final</w:t>
      </w:r>
      <w:r w:rsidR="00823A9C">
        <w:t xml:space="preserve"> </w:t>
      </w:r>
      <w:r>
        <w:t>comparison</w:t>
      </w:r>
      <w:r w:rsidR="00823A9C">
        <w:t xml:space="preserve"> </w:t>
      </w:r>
      <w:r>
        <w:t>is</w:t>
      </w:r>
      <w:r w:rsidR="00823A9C">
        <w:t xml:space="preserve"> </w:t>
      </w:r>
      <w:r>
        <w:t>done, the</w:t>
      </w:r>
      <w:r w:rsidR="00823A9C">
        <w:t xml:space="preserve"> </w:t>
      </w:r>
      <w:r>
        <w:t>certificate</w:t>
      </w:r>
      <w:r w:rsidR="00823A9C">
        <w:t xml:space="preserve"> </w:t>
      </w:r>
      <w:r>
        <w:t>is</w:t>
      </w:r>
      <w:r w:rsidR="00823A9C">
        <w:t xml:space="preserve"> </w:t>
      </w:r>
      <w:r>
        <w:t>issued</w:t>
      </w:r>
      <w:r w:rsidR="00823A9C">
        <w:t xml:space="preserve"> </w:t>
      </w:r>
      <w:r>
        <w:t>and</w:t>
      </w:r>
      <w:r w:rsidR="00823A9C">
        <w:t xml:space="preserve"> </w:t>
      </w:r>
      <w:r>
        <w:t>delivered</w:t>
      </w:r>
      <w:r w:rsidR="00823A9C">
        <w:t xml:space="preserve"> </w:t>
      </w:r>
      <w:r>
        <w:t>electronically</w:t>
      </w:r>
      <w:r w:rsidR="00823A9C">
        <w:t xml:space="preserve"> </w:t>
      </w:r>
      <w:r>
        <w:t>to</w:t>
      </w:r>
      <w:r w:rsidR="00823A9C">
        <w:t xml:space="preserve"> </w:t>
      </w:r>
      <w:r>
        <w:t>the PI</w:t>
      </w:r>
      <w:r w:rsidR="00823A9C">
        <w:t xml:space="preserve"> </w:t>
      </w:r>
      <w:r>
        <w:t>of</w:t>
      </w:r>
      <w:r w:rsidR="00823A9C">
        <w:t xml:space="preserve"> </w:t>
      </w:r>
      <w:r>
        <w:t>the</w:t>
      </w:r>
      <w:r w:rsidR="00823A9C">
        <w:t xml:space="preserve"> </w:t>
      </w:r>
      <w:r>
        <w:t>calibration site.</w:t>
      </w:r>
      <w:r w:rsidR="00823A9C">
        <w:t xml:space="preserve"> </w:t>
      </w:r>
      <w:r>
        <w:t>In case</w:t>
      </w:r>
      <w:r w:rsidR="00823A9C">
        <w:t xml:space="preserve"> </w:t>
      </w:r>
      <w:r>
        <w:t>that</w:t>
      </w:r>
      <w:r w:rsidR="00823A9C">
        <w:t xml:space="preserve"> </w:t>
      </w:r>
      <w:r>
        <w:t>the</w:t>
      </w:r>
      <w:r w:rsidR="00823A9C">
        <w:t xml:space="preserve"> </w:t>
      </w:r>
      <w:r>
        <w:t>DUT device</w:t>
      </w:r>
      <w:r w:rsidR="00823A9C">
        <w:t xml:space="preserve"> </w:t>
      </w:r>
      <w:r>
        <w:t>is</w:t>
      </w:r>
      <w:r w:rsidR="00823A9C">
        <w:t xml:space="preserve"> </w:t>
      </w:r>
      <w:r>
        <w:t>operated</w:t>
      </w:r>
      <w:r w:rsidR="00823A9C">
        <w:t xml:space="preserve"> </w:t>
      </w:r>
      <w:r>
        <w:t>more than</w:t>
      </w:r>
      <w:r w:rsidR="00823A9C">
        <w:t xml:space="preserve"> </w:t>
      </w:r>
      <w:r>
        <w:t>3 months,</w:t>
      </w:r>
      <w:r w:rsidR="00823A9C">
        <w:t xml:space="preserve"> </w:t>
      </w:r>
      <w:r>
        <w:t>and</w:t>
      </w:r>
      <w:r w:rsidR="00823A9C">
        <w:t xml:space="preserve"> </w:t>
      </w:r>
      <w:r>
        <w:t>the above criteria</w:t>
      </w:r>
      <w:r w:rsidR="00823A9C">
        <w:t xml:space="preserve"> </w:t>
      </w:r>
      <w:r>
        <w:t>are</w:t>
      </w:r>
      <w:r w:rsidR="00823A9C">
        <w:t xml:space="preserve"> </w:t>
      </w:r>
      <w:r>
        <w:t>fulfilled</w:t>
      </w:r>
      <w:r w:rsidR="00823A9C">
        <w:t xml:space="preserve"> </w:t>
      </w:r>
      <w:r>
        <w:t>then</w:t>
      </w:r>
      <w:r w:rsidR="00823A9C">
        <w:t xml:space="preserve"> </w:t>
      </w:r>
      <w:r>
        <w:t>a certificate</w:t>
      </w:r>
      <w:r w:rsidR="00823A9C">
        <w:t xml:space="preserve"> </w:t>
      </w:r>
      <w:r>
        <w:t>is</w:t>
      </w:r>
      <w:r w:rsidR="00823A9C">
        <w:t xml:space="preserve"> </w:t>
      </w:r>
      <w:r>
        <w:t>issued</w:t>
      </w:r>
      <w:r w:rsidR="00823A9C">
        <w:t xml:space="preserve"> </w:t>
      </w:r>
      <w:r>
        <w:t>for that</w:t>
      </w:r>
      <w:r w:rsidR="00823A9C">
        <w:t xml:space="preserve"> </w:t>
      </w:r>
      <w:r>
        <w:t>period.</w:t>
      </w:r>
      <w:r w:rsidR="00511560">
        <w:t xml:space="preserve"> </w:t>
      </w:r>
    </w:p>
    <w:p w14:paraId="0A7319D3" w14:textId="073FD288" w:rsidR="00965CA4" w:rsidRDefault="00823A9C" w:rsidP="003A57D3">
      <w:r>
        <w:t xml:space="preserve"> </w:t>
      </w:r>
    </w:p>
    <w:p w14:paraId="367C6973" w14:textId="77777777" w:rsidR="00965CA4" w:rsidRDefault="00965CA4">
      <w:pPr>
        <w:spacing w:after="160" w:line="259" w:lineRule="auto"/>
        <w:jc w:val="left"/>
      </w:pPr>
      <w:r>
        <w:br w:type="page"/>
      </w:r>
    </w:p>
    <w:p w14:paraId="071D39D2" w14:textId="77777777" w:rsidR="003A57D3" w:rsidRDefault="003A57D3" w:rsidP="003A57D3"/>
    <w:p w14:paraId="40924959" w14:textId="77777777" w:rsidR="0088680D" w:rsidRPr="00335C4A" w:rsidRDefault="0088680D" w:rsidP="0088680D">
      <w:pPr>
        <w:pStyle w:val="Heading1"/>
        <w:rPr>
          <w:lang w:val="en-GB"/>
        </w:rPr>
      </w:pPr>
      <w:bookmarkStart w:id="13" w:name="_Toc101950504"/>
      <w:bookmarkStart w:id="14" w:name="_Toc129341324"/>
      <w:r w:rsidRPr="00335C4A">
        <w:rPr>
          <w:lang w:val="en-GB"/>
        </w:rPr>
        <w:t>Document Revisions</w:t>
      </w:r>
      <w:bookmarkEnd w:id="13"/>
      <w:bookmarkEnd w:id="14"/>
      <w:r w:rsidRPr="00335C4A">
        <w:rPr>
          <w:lang w:val="en-GB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1012"/>
        <w:gridCol w:w="962"/>
        <w:gridCol w:w="1601"/>
        <w:gridCol w:w="993"/>
        <w:gridCol w:w="3826"/>
      </w:tblGrid>
      <w:tr w:rsidR="0088680D" w:rsidRPr="00042FBE" w14:paraId="7851220C" w14:textId="77777777" w:rsidTr="002B7547">
        <w:trPr>
          <w:jc w:val="center"/>
        </w:trPr>
        <w:tc>
          <w:tcPr>
            <w:tcW w:w="956" w:type="dxa"/>
            <w:shd w:val="clear" w:color="auto" w:fill="D9D9D9" w:themeFill="background1" w:themeFillShade="D9"/>
            <w:vAlign w:val="center"/>
          </w:tcPr>
          <w:p w14:paraId="4714B5EC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b/>
                <w:bCs/>
                <w:sz w:val="18"/>
                <w:szCs w:val="18"/>
              </w:rPr>
              <w:t>Version</w:t>
            </w:r>
          </w:p>
        </w:tc>
        <w:tc>
          <w:tcPr>
            <w:tcW w:w="1012" w:type="dxa"/>
            <w:shd w:val="clear" w:color="auto" w:fill="D9D9D9" w:themeFill="background1" w:themeFillShade="D9"/>
            <w:vAlign w:val="center"/>
          </w:tcPr>
          <w:p w14:paraId="0093E95E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b/>
                <w:bCs/>
                <w:sz w:val="18"/>
                <w:szCs w:val="18"/>
              </w:rPr>
              <w:t>Release Date</w:t>
            </w:r>
          </w:p>
        </w:tc>
        <w:tc>
          <w:tcPr>
            <w:tcW w:w="962" w:type="dxa"/>
            <w:shd w:val="clear" w:color="auto" w:fill="D9D9D9" w:themeFill="background1" w:themeFillShade="D9"/>
            <w:vAlign w:val="center"/>
          </w:tcPr>
          <w:p w14:paraId="456C6B54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b/>
                <w:bCs/>
                <w:sz w:val="18"/>
                <w:szCs w:val="18"/>
              </w:rPr>
              <w:t>Approved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42FBE">
              <w:rPr>
                <w:b/>
                <w:bCs/>
                <w:sz w:val="18"/>
                <w:szCs w:val="18"/>
              </w:rPr>
              <w:t>By</w:t>
            </w: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6B5E477C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b/>
                <w:bCs/>
                <w:sz w:val="18"/>
                <w:szCs w:val="18"/>
              </w:rPr>
              <w:t>Modified on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AE960C7" w14:textId="77777777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  <w:r w:rsidRPr="00042FBE">
              <w:rPr>
                <w:sz w:val="18"/>
                <w:szCs w:val="18"/>
              </w:rPr>
              <w:t>Created/</w:t>
            </w:r>
          </w:p>
          <w:p w14:paraId="0632682C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sz w:val="18"/>
                <w:szCs w:val="18"/>
              </w:rPr>
              <w:t>Edited by</w:t>
            </w:r>
          </w:p>
        </w:tc>
        <w:tc>
          <w:tcPr>
            <w:tcW w:w="3826" w:type="dxa"/>
            <w:shd w:val="clear" w:color="auto" w:fill="D9D9D9" w:themeFill="background1" w:themeFillShade="D9"/>
            <w:vAlign w:val="center"/>
          </w:tcPr>
          <w:p w14:paraId="56D30419" w14:textId="77777777" w:rsidR="0088680D" w:rsidRPr="00042FBE" w:rsidRDefault="0088680D" w:rsidP="002B7547">
            <w:pPr>
              <w:jc w:val="center"/>
              <w:rPr>
                <w:b/>
                <w:bCs/>
                <w:sz w:val="18"/>
                <w:szCs w:val="18"/>
              </w:rPr>
            </w:pPr>
            <w:r w:rsidRPr="00042FBE">
              <w:rPr>
                <w:b/>
                <w:bCs/>
                <w:sz w:val="18"/>
                <w:szCs w:val="18"/>
              </w:rPr>
              <w:t>Changes</w:t>
            </w:r>
          </w:p>
        </w:tc>
      </w:tr>
      <w:tr w:rsidR="0088680D" w:rsidRPr="00042FBE" w14:paraId="21D5107F" w14:textId="77777777" w:rsidTr="002B7547">
        <w:trPr>
          <w:jc w:val="center"/>
        </w:trPr>
        <w:tc>
          <w:tcPr>
            <w:tcW w:w="956" w:type="dxa"/>
            <w:vAlign w:val="center"/>
          </w:tcPr>
          <w:p w14:paraId="7605E251" w14:textId="77777777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012" w:type="dxa"/>
            <w:vAlign w:val="center"/>
          </w:tcPr>
          <w:p w14:paraId="5AC840C6" w14:textId="77777777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F69D5CE" w14:textId="77777777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2A3C0C90" w14:textId="48428179" w:rsidR="0088680D" w:rsidRPr="00042FBE" w:rsidRDefault="00FC6AC1" w:rsidP="002B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8680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="0088680D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5CBACA26" w14:textId="77777777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nk</w:t>
            </w:r>
          </w:p>
        </w:tc>
        <w:tc>
          <w:tcPr>
            <w:tcW w:w="3826" w:type="dxa"/>
            <w:vAlign w:val="center"/>
          </w:tcPr>
          <w:p w14:paraId="04EA0BD8" w14:textId="1EC291F9" w:rsidR="0088680D" w:rsidRPr="00042FBE" w:rsidRDefault="0088680D" w:rsidP="002B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created</w:t>
            </w:r>
            <w:r w:rsidR="00823A9C">
              <w:rPr>
                <w:sz w:val="18"/>
                <w:szCs w:val="18"/>
              </w:rPr>
              <w:t xml:space="preserve"> </w:t>
            </w:r>
          </w:p>
        </w:tc>
      </w:tr>
      <w:tr w:rsidR="0088680D" w:rsidRPr="00042FBE" w14:paraId="5FDFD233" w14:textId="77777777" w:rsidTr="002B7547">
        <w:trPr>
          <w:jc w:val="center"/>
        </w:trPr>
        <w:tc>
          <w:tcPr>
            <w:tcW w:w="956" w:type="dxa"/>
            <w:vAlign w:val="center"/>
          </w:tcPr>
          <w:p w14:paraId="05E6A65E" w14:textId="7FB9CDEC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7C890989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303FBF1D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18937635" w14:textId="7D0D3BBD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2A8B58" w14:textId="26253920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3730A2BC" w14:textId="3A6DECE1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</w:tr>
      <w:tr w:rsidR="0088680D" w:rsidRPr="00042FBE" w14:paraId="7094B994" w14:textId="77777777" w:rsidTr="002B7547">
        <w:trPr>
          <w:jc w:val="center"/>
        </w:trPr>
        <w:tc>
          <w:tcPr>
            <w:tcW w:w="956" w:type="dxa"/>
            <w:vAlign w:val="center"/>
          </w:tcPr>
          <w:p w14:paraId="288FC871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2F096FB1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80EAE92" w14:textId="77777777" w:rsidR="0088680D" w:rsidRPr="00042FBE" w:rsidDel="007400A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064BE5A5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8B58CD0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57E7BEEF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</w:tr>
      <w:tr w:rsidR="0088680D" w:rsidRPr="00042FBE" w14:paraId="3456C61C" w14:textId="77777777" w:rsidTr="002B7547">
        <w:trPr>
          <w:jc w:val="center"/>
        </w:trPr>
        <w:tc>
          <w:tcPr>
            <w:tcW w:w="956" w:type="dxa"/>
            <w:vAlign w:val="center"/>
          </w:tcPr>
          <w:p w14:paraId="14A04C0B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dxa"/>
            <w:vAlign w:val="center"/>
          </w:tcPr>
          <w:p w14:paraId="6491FD6A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FB3A6EB" w14:textId="77777777" w:rsidR="0088680D" w:rsidRPr="00042FBE" w:rsidDel="007400A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A17764A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121C475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6" w:type="dxa"/>
            <w:vAlign w:val="center"/>
          </w:tcPr>
          <w:p w14:paraId="777A9298" w14:textId="77777777" w:rsidR="0088680D" w:rsidRPr="00042FBE" w:rsidRDefault="0088680D" w:rsidP="0088680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FFAE16E" w14:textId="77777777" w:rsidR="0088680D" w:rsidRPr="00335C4A" w:rsidRDefault="0088680D" w:rsidP="0088680D">
      <w:pPr>
        <w:rPr>
          <w:lang w:val="en-GB"/>
        </w:rPr>
      </w:pPr>
    </w:p>
    <w:p w14:paraId="56A7412E" w14:textId="77777777" w:rsidR="0088680D" w:rsidRPr="004D7BD6" w:rsidRDefault="0088680D" w:rsidP="0088680D">
      <w:pPr>
        <w:rPr>
          <w:i/>
          <w:iCs/>
          <w:color w:val="A6A6A6" w:themeColor="background1" w:themeShade="A6"/>
          <w:lang w:val="it-IT"/>
        </w:rPr>
      </w:pPr>
      <w:r w:rsidRPr="004D7BD6">
        <w:rPr>
          <w:i/>
          <w:iCs/>
          <w:color w:val="A6A6A6" w:themeColor="background1" w:themeShade="A6"/>
          <w:lang w:val="it-IT"/>
        </w:rPr>
        <w:t>Note:</w:t>
      </w:r>
      <w:r w:rsidRPr="004D7BD6">
        <w:rPr>
          <w:i/>
          <w:iCs/>
          <w:color w:val="A6A6A6" w:themeColor="background1" w:themeShade="A6"/>
          <w:lang w:val="it-IT"/>
        </w:rPr>
        <w:tab/>
      </w:r>
      <w:proofErr w:type="spellStart"/>
      <w:r w:rsidRPr="004D7BD6">
        <w:rPr>
          <w:i/>
          <w:iCs/>
          <w:color w:val="A6A6A6" w:themeColor="background1" w:themeShade="A6"/>
          <w:lang w:val="it-IT"/>
        </w:rPr>
        <w:t>Versioning</w:t>
      </w:r>
      <w:proofErr w:type="spellEnd"/>
      <w:r w:rsidRPr="004D7BD6">
        <w:rPr>
          <w:i/>
          <w:iCs/>
          <w:color w:val="A6A6A6" w:themeColor="background1" w:themeShade="A6"/>
          <w:lang w:val="it-IT"/>
        </w:rPr>
        <w:t xml:space="preserve"> a draft </w:t>
      </w:r>
      <w:proofErr w:type="spellStart"/>
      <w:r w:rsidRPr="004D7BD6">
        <w:rPr>
          <w:i/>
          <w:iCs/>
          <w:color w:val="A6A6A6" w:themeColor="background1" w:themeShade="A6"/>
          <w:lang w:val="it-IT"/>
        </w:rPr>
        <w:t>document</w:t>
      </w:r>
      <w:proofErr w:type="spellEnd"/>
      <w:r w:rsidRPr="004D7BD6">
        <w:rPr>
          <w:i/>
          <w:iCs/>
          <w:color w:val="A6A6A6" w:themeColor="background1" w:themeShade="A6"/>
          <w:lang w:val="it-IT"/>
        </w:rPr>
        <w:t>: 0.x</w:t>
      </w:r>
    </w:p>
    <w:p w14:paraId="697C643D" w14:textId="77777777" w:rsidR="0088680D" w:rsidRPr="00335C4A" w:rsidRDefault="0088680D" w:rsidP="0088680D">
      <w:pPr>
        <w:ind w:left="720"/>
        <w:rPr>
          <w:i/>
          <w:iCs/>
          <w:color w:val="A6A6A6" w:themeColor="background1" w:themeShade="A6"/>
          <w:lang w:val="en-GB"/>
        </w:rPr>
      </w:pPr>
      <w:r w:rsidRPr="00335C4A">
        <w:rPr>
          <w:i/>
          <w:iCs/>
          <w:color w:val="A6A6A6" w:themeColor="background1" w:themeShade="A6"/>
          <w:lang w:val="en-GB"/>
        </w:rPr>
        <w:t>Versioning of a shared document: 1.x</w:t>
      </w:r>
    </w:p>
    <w:p w14:paraId="641E72E4" w14:textId="77777777" w:rsidR="0088680D" w:rsidRPr="00335C4A" w:rsidRDefault="0088680D" w:rsidP="0088680D">
      <w:pPr>
        <w:ind w:left="720"/>
        <w:rPr>
          <w:i/>
          <w:iCs/>
          <w:color w:val="A6A6A6" w:themeColor="background1" w:themeShade="A6"/>
          <w:lang w:val="en-GB"/>
        </w:rPr>
      </w:pPr>
      <w:r w:rsidRPr="00335C4A">
        <w:rPr>
          <w:i/>
          <w:iCs/>
          <w:color w:val="A6A6A6" w:themeColor="background1" w:themeShade="A6"/>
          <w:lang w:val="en-GB"/>
        </w:rPr>
        <w:t>Version increment (x) for a significant change: x.1</w:t>
      </w:r>
    </w:p>
    <w:p w14:paraId="7F2A82E5" w14:textId="035C6067" w:rsidR="0088680D" w:rsidRDefault="0088680D" w:rsidP="0088680D">
      <w:pPr>
        <w:ind w:left="720"/>
        <w:rPr>
          <w:i/>
          <w:iCs/>
          <w:color w:val="A6A6A6" w:themeColor="background1" w:themeShade="A6"/>
          <w:lang w:val="en-GB"/>
        </w:rPr>
      </w:pPr>
      <w:r w:rsidRPr="00335C4A">
        <w:rPr>
          <w:i/>
          <w:iCs/>
          <w:color w:val="A6A6A6" w:themeColor="background1" w:themeShade="A6"/>
          <w:lang w:val="en-GB"/>
        </w:rPr>
        <w:t>Version increment (x) for a minor change: 1.x</w:t>
      </w:r>
    </w:p>
    <w:p w14:paraId="5848287B" w14:textId="77777777" w:rsidR="00E25497" w:rsidRDefault="00E25497" w:rsidP="0088680D">
      <w:pPr>
        <w:ind w:left="720"/>
        <w:rPr>
          <w:i/>
          <w:iCs/>
          <w:color w:val="A6A6A6" w:themeColor="background1" w:themeShade="A6"/>
          <w:lang w:val="en-GB"/>
        </w:rPr>
      </w:pPr>
    </w:p>
    <w:p w14:paraId="09EB0A51" w14:textId="79207F37" w:rsidR="0088680D" w:rsidRDefault="00E25497" w:rsidP="00E25497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bookmarkStart w:id="15" w:name="_Toc129341325"/>
      <w:r>
        <w:rPr>
          <w:lang w:val="en-GB"/>
        </w:rPr>
        <w:t>Authors</w:t>
      </w:r>
      <w:bookmarkEnd w:id="15"/>
      <w:r>
        <w:rPr>
          <w:lang w:val="en-GB"/>
        </w:rPr>
        <w:t xml:space="preserve"> </w:t>
      </w:r>
    </w:p>
    <w:p w14:paraId="6EBD61B4" w14:textId="08CED279" w:rsidR="00E25497" w:rsidRDefault="00E25497" w:rsidP="00E25497">
      <w:pPr>
        <w:rPr>
          <w:lang w:val="en-GB"/>
        </w:rPr>
      </w:pPr>
      <w:r>
        <w:rPr>
          <w:lang w:val="en-GB"/>
        </w:rPr>
        <w:t>Natalia Kouremeti</w:t>
      </w:r>
      <w:r w:rsidR="00130EBA">
        <w:rPr>
          <w:lang w:val="en-GB"/>
        </w:rPr>
        <w:t xml:space="preserve"> (nk)</w:t>
      </w:r>
      <w:r>
        <w:rPr>
          <w:lang w:val="en-GB"/>
        </w:rPr>
        <w:t xml:space="preserve">, Stelios </w:t>
      </w:r>
      <w:r w:rsidR="00511560">
        <w:rPr>
          <w:lang w:val="en-GB"/>
        </w:rPr>
        <w:t>Kazadzis</w:t>
      </w:r>
      <w:r w:rsidR="00130EBA">
        <w:rPr>
          <w:lang w:val="en-GB"/>
        </w:rPr>
        <w:t xml:space="preserve"> (sk)</w:t>
      </w:r>
      <w:r w:rsidR="00511560">
        <w:rPr>
          <w:lang w:val="en-GB"/>
        </w:rPr>
        <w:t>, Julian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Gr</w:t>
      </w:r>
      <w:r w:rsidRPr="00E25497">
        <w:rPr>
          <w:lang w:val="en-GB"/>
        </w:rPr>
        <w:t>ö</w:t>
      </w:r>
      <w:r>
        <w:t>bner</w:t>
      </w:r>
      <w:proofErr w:type="spellEnd"/>
      <w:r w:rsidR="00130EBA">
        <w:t xml:space="preserve"> (</w:t>
      </w:r>
      <w:proofErr w:type="spellStart"/>
      <w:r w:rsidR="00130EBA">
        <w:t>j</w:t>
      </w:r>
      <w:r w:rsidR="00734EEB">
        <w:t>g</w:t>
      </w:r>
      <w:proofErr w:type="spellEnd"/>
      <w:r w:rsidR="00130EBA">
        <w:t>)</w:t>
      </w:r>
      <w:r w:rsidR="00734EEB">
        <w:t>.</w:t>
      </w:r>
      <w:r w:rsidR="00511560">
        <w:t xml:space="preserve"> </w:t>
      </w:r>
    </w:p>
    <w:p w14:paraId="0A4932D5" w14:textId="77777777" w:rsidR="00E25497" w:rsidRPr="00E25497" w:rsidRDefault="00E25497" w:rsidP="00E25497">
      <w:pPr>
        <w:rPr>
          <w:lang w:val="en-GB"/>
        </w:rPr>
      </w:pPr>
    </w:p>
    <w:p w14:paraId="490DE5D3" w14:textId="77777777" w:rsidR="00F8056F" w:rsidRDefault="0088680D" w:rsidP="0088680D">
      <w:pPr>
        <w:pStyle w:val="Heading1"/>
        <w:numPr>
          <w:ilvl w:val="0"/>
          <w:numId w:val="0"/>
        </w:numPr>
        <w:jc w:val="left"/>
        <w:rPr>
          <w:lang w:val="en-GB"/>
        </w:rPr>
      </w:pPr>
      <w:bookmarkStart w:id="16" w:name="_Toc101950505"/>
      <w:bookmarkStart w:id="17" w:name="_Toc129341326"/>
      <w:r w:rsidRPr="00335C4A">
        <w:rPr>
          <w:lang w:val="en-GB"/>
        </w:rPr>
        <w:t>Reference Documents</w:t>
      </w:r>
      <w:bookmarkEnd w:id="16"/>
      <w:bookmarkEnd w:id="17"/>
    </w:p>
    <w:p w14:paraId="5A8B6E78" w14:textId="37ACD4E5" w:rsidR="004C6C61" w:rsidRPr="004C6C61" w:rsidRDefault="00F8056F" w:rsidP="004C6C61">
      <w:pPr>
        <w:rPr>
          <w:noProof/>
        </w:rPr>
      </w:pPr>
      <w:r w:rsidRPr="0093015F">
        <w:rPr>
          <w:noProof/>
          <w:lang w:val="en-GB"/>
        </w:rPr>
        <w:fldChar w:fldCharType="begin"/>
      </w:r>
      <w:r w:rsidRPr="00E25497">
        <w:rPr>
          <w:lang w:val="fr-FR"/>
        </w:rPr>
        <w:instrText xml:space="preserve"> ADDIN EN.REFLIST </w:instrText>
      </w:r>
      <w:r w:rsidRPr="0093015F">
        <w:rPr>
          <w:noProof/>
          <w:lang w:val="en-GB"/>
        </w:rPr>
        <w:fldChar w:fldCharType="separate"/>
      </w:r>
      <w:r w:rsidR="004C6C61" w:rsidRPr="004C6C61">
        <w:rPr>
          <w:noProof/>
        </w:rPr>
        <w:t>1. Kazadzis, S., Kouremeti, N., Nyeki, S.</w:t>
      </w:r>
      <w:r w:rsidR="004C6C61" w:rsidRPr="004C6C61">
        <w:rPr>
          <w:i/>
          <w:noProof/>
        </w:rPr>
        <w:t>, et al.</w:t>
      </w:r>
      <w:r w:rsidR="004C6C61" w:rsidRPr="004C6C61">
        <w:rPr>
          <w:noProof/>
        </w:rPr>
        <w:t xml:space="preserve"> (2018) The World Optical Depth Research and Calibration Center (WORCC) quality assurance and quality control of GAW-PFR AOD measurements 10.5194/gi-7-39-2018 </w:t>
      </w:r>
      <w:hyperlink r:id="rId10" w:history="1">
        <w:r w:rsidR="004C6C61" w:rsidRPr="004C6C61">
          <w:rPr>
            <w:rStyle w:val="Hyperlink"/>
            <w:noProof/>
          </w:rPr>
          <w:t>https://gi.copernicus.org/articles/7/39/2018/</w:t>
        </w:r>
      </w:hyperlink>
    </w:p>
    <w:p w14:paraId="6AEB8EF3" w14:textId="77777777" w:rsidR="004C6C61" w:rsidRPr="004C6C61" w:rsidRDefault="004C6C61" w:rsidP="004C6C61">
      <w:pPr>
        <w:rPr>
          <w:noProof/>
        </w:rPr>
      </w:pPr>
      <w:r w:rsidRPr="004C6C61">
        <w:rPr>
          <w:noProof/>
        </w:rPr>
        <w:t xml:space="preserve">2. QM-PD-WORCC-0004: PFR&amp;FR_Calibration.docx  </w:t>
      </w:r>
    </w:p>
    <w:p w14:paraId="1BC2E106" w14:textId="77777777" w:rsidR="004C6C61" w:rsidRPr="004C6C61" w:rsidRDefault="004C6C61" w:rsidP="004C6C61">
      <w:pPr>
        <w:rPr>
          <w:noProof/>
        </w:rPr>
      </w:pPr>
      <w:r w:rsidRPr="004C6C61">
        <w:rPr>
          <w:noProof/>
        </w:rPr>
        <w:t xml:space="preserve">3. QM-PD-WORCC-0006: AOD_uncertainty.docx  </w:t>
      </w:r>
    </w:p>
    <w:p w14:paraId="5AC7A276" w14:textId="69D7ED98" w:rsidR="00582F6C" w:rsidRPr="0088680D" w:rsidRDefault="00F8056F" w:rsidP="004C6C61">
      <w:pPr>
        <w:rPr>
          <w:lang w:val="en-GB"/>
        </w:rPr>
      </w:pPr>
      <w:r w:rsidRPr="0093015F">
        <w:rPr>
          <w:lang w:val="en-GB"/>
        </w:rPr>
        <w:fldChar w:fldCharType="end"/>
      </w:r>
    </w:p>
    <w:sectPr w:rsidR="00582F6C" w:rsidRPr="0088680D" w:rsidSect="001F5ECE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32BEC" w14:textId="77777777" w:rsidR="00DD261F" w:rsidRDefault="00DD261F" w:rsidP="00681A15">
      <w:pPr>
        <w:spacing w:line="240" w:lineRule="auto"/>
      </w:pPr>
      <w:r>
        <w:separator/>
      </w:r>
    </w:p>
  </w:endnote>
  <w:endnote w:type="continuationSeparator" w:id="0">
    <w:p w14:paraId="0C40E1AF" w14:textId="77777777" w:rsidR="00DD261F" w:rsidRDefault="00DD261F" w:rsidP="0068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35 Th">
    <w:altName w:val="Aria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Pro 67 MdCnO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6EAB" w14:textId="77777777" w:rsidR="00DD261F" w:rsidRDefault="00DD261F">
    <w:pPr>
      <w:pStyle w:val="Footer"/>
      <w:jc w:val="right"/>
    </w:pPr>
    <w:r>
      <w:t xml:space="preserve">Page </w:t>
    </w:r>
    <w:sdt>
      <w:sdtPr>
        <w:id w:val="-112908356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/</w:t>
        </w:r>
        <w:r w:rsidR="00BF2B35">
          <w:fldChar w:fldCharType="begin"/>
        </w:r>
        <w:r w:rsidR="00BF2B35">
          <w:instrText xml:space="preserve"> NUMPAGES  \* Arabic  \* MERGEFORMAT </w:instrText>
        </w:r>
        <w:r w:rsidR="00BF2B35">
          <w:fldChar w:fldCharType="separate"/>
        </w:r>
        <w:r>
          <w:t>12</w:t>
        </w:r>
        <w:r w:rsidR="00BF2B35">
          <w:fldChar w:fldCharType="end"/>
        </w:r>
        <w:r>
          <w:t xml:space="preserve"> </w:t>
        </w:r>
      </w:sdtContent>
    </w:sdt>
  </w:p>
  <w:p w14:paraId="101D73B6" w14:textId="77777777" w:rsidR="00DD261F" w:rsidRDefault="00DD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8BBE" w14:textId="77777777" w:rsidR="00DD261F" w:rsidRDefault="00DD261F" w:rsidP="00681A15">
      <w:pPr>
        <w:spacing w:line="240" w:lineRule="auto"/>
      </w:pPr>
      <w:r>
        <w:separator/>
      </w:r>
    </w:p>
  </w:footnote>
  <w:footnote w:type="continuationSeparator" w:id="0">
    <w:p w14:paraId="0B639364" w14:textId="77777777" w:rsidR="00DD261F" w:rsidRDefault="00DD261F" w:rsidP="0068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25FB" w14:textId="77777777" w:rsidR="00DD261F" w:rsidRPr="000B4A92" w:rsidRDefault="00DD261F" w:rsidP="000B4A92">
    <w:pPr>
      <w:pStyle w:val="Header"/>
      <w:tabs>
        <w:tab w:val="clear" w:pos="4680"/>
        <w:tab w:val="left" w:pos="4860"/>
      </w:tabs>
      <w:rPr>
        <w:rFonts w:ascii="HelveticaNeueLT Pro 67 MdCnO" w:hAnsi="HelveticaNeueLT Pro 67 MdCnO"/>
        <w:bCs/>
        <w:szCs w:val="20"/>
      </w:rPr>
    </w:pPr>
    <w:r w:rsidRPr="000B4A9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A2B55E" wp14:editId="11148DD9">
          <wp:simplePos x="0" y="0"/>
          <wp:positionH relativeFrom="column">
            <wp:posOffset>4438650</wp:posOffset>
          </wp:positionH>
          <wp:positionV relativeFrom="paragraph">
            <wp:posOffset>-188595</wp:posOffset>
          </wp:positionV>
          <wp:extent cx="1695450" cy="495300"/>
          <wp:effectExtent l="0" t="0" r="0" b="0"/>
          <wp:wrapNone/>
          <wp:docPr id="9" name="Picture 9" descr="pmodwrc_pant5 4.7cm4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modwrc_pant5 4.7cm4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B4A92">
      <w:rPr>
        <w:rFonts w:ascii="HelveticaNeueLT Pro 67 MdCnO" w:hAnsi="HelveticaNeueLT Pro 67 MdCnO"/>
        <w:bCs/>
        <w:szCs w:val="20"/>
      </w:rPr>
      <w:t>Physikalisch-Meteorologisches</w:t>
    </w:r>
    <w:proofErr w:type="spellEnd"/>
    <w:r w:rsidRPr="000B4A92">
      <w:rPr>
        <w:rFonts w:ascii="HelveticaNeueLT Pro 67 MdCnO" w:hAnsi="HelveticaNeueLT Pro 67 MdCnO"/>
        <w:bCs/>
        <w:szCs w:val="20"/>
      </w:rPr>
      <w:t xml:space="preserve"> </w:t>
    </w:r>
    <w:proofErr w:type="spellStart"/>
    <w:r w:rsidRPr="000B4A92">
      <w:rPr>
        <w:rFonts w:ascii="HelveticaNeueLT Pro 67 MdCnO" w:hAnsi="HelveticaNeueLT Pro 67 MdCnO"/>
        <w:bCs/>
        <w:szCs w:val="20"/>
      </w:rPr>
      <w:t>Observatorium</w:t>
    </w:r>
    <w:proofErr w:type="spellEnd"/>
    <w:r w:rsidRPr="000B4A92">
      <w:rPr>
        <w:rFonts w:ascii="HelveticaNeueLT Pro 67 MdCnO" w:hAnsi="HelveticaNeueLT Pro 67 MdCnO"/>
        <w:bCs/>
        <w:szCs w:val="20"/>
      </w:rPr>
      <w:t xml:space="preserve"> Davos </w:t>
    </w:r>
  </w:p>
  <w:p w14:paraId="5968EB2B" w14:textId="77777777" w:rsidR="00DD261F" w:rsidRPr="000B4A92" w:rsidRDefault="00DD261F" w:rsidP="000B4A92">
    <w:pPr>
      <w:pStyle w:val="Header"/>
      <w:tabs>
        <w:tab w:val="clear" w:pos="4680"/>
        <w:tab w:val="left" w:pos="4860"/>
      </w:tabs>
      <w:rPr>
        <w:rFonts w:ascii="HelveticaNeueLT Pro 67 MdCnO" w:hAnsi="HelveticaNeueLT Pro 67 MdCnO"/>
        <w:bCs/>
        <w:szCs w:val="20"/>
      </w:rPr>
    </w:pPr>
    <w:r w:rsidRPr="000B4A92">
      <w:rPr>
        <w:rFonts w:ascii="HelveticaNeueLT Pro 67 MdCnO" w:hAnsi="HelveticaNeueLT Pro 67 MdCnO"/>
        <w:bCs/>
        <w:szCs w:val="20"/>
      </w:rPr>
      <w:t>World Radiation Center</w:t>
    </w:r>
  </w:p>
  <w:p w14:paraId="2912BA6C" w14:textId="77777777" w:rsidR="00DD261F" w:rsidRPr="000B4A92" w:rsidRDefault="00DD261F" w:rsidP="000B4A92">
    <w:pPr>
      <w:pStyle w:val="Header"/>
    </w:pPr>
  </w:p>
  <w:p w14:paraId="4E8686FE" w14:textId="77777777" w:rsidR="00DD261F" w:rsidRPr="000B4A92" w:rsidRDefault="00DD261F" w:rsidP="000B4A92">
    <w:pPr>
      <w:pStyle w:val="Header"/>
    </w:pPr>
  </w:p>
  <w:p w14:paraId="19F59C3C" w14:textId="13D33991" w:rsidR="00DD261F" w:rsidRPr="0088680D" w:rsidRDefault="00DD261F" w:rsidP="00DC1678">
    <w:pPr>
      <w:pStyle w:val="Header"/>
      <w:jc w:val="right"/>
      <w:rPr>
        <w:i/>
        <w:iCs/>
        <w:smallCaps/>
        <w:szCs w:val="20"/>
      </w:rPr>
    </w:pPr>
    <w:r w:rsidRPr="00CA50A5">
      <w:rPr>
        <w:i/>
        <w:iCs/>
      </w:rPr>
      <w:t>Document Filename</w:t>
    </w:r>
    <w:r w:rsidR="000B4A92" w:rsidRPr="00CA50A5">
      <w:rPr>
        <w:i/>
        <w:iCs/>
      </w:rPr>
      <w:t> :</w:t>
    </w:r>
    <w:r w:rsidRPr="00CA50A5">
      <w:rPr>
        <w:i/>
        <w:iCs/>
      </w:rPr>
      <w:t xml:space="preserve"> </w:t>
    </w:r>
    <w:r w:rsidR="0088680D" w:rsidRPr="0088680D">
      <w:rPr>
        <w:i/>
        <w:iCs/>
        <w:szCs w:val="20"/>
      </w:rPr>
      <w:fldChar w:fldCharType="begin"/>
    </w:r>
    <w:r w:rsidR="0088680D" w:rsidRPr="0088680D">
      <w:rPr>
        <w:i/>
        <w:iCs/>
        <w:szCs w:val="20"/>
      </w:rPr>
      <w:instrText xml:space="preserve"> FILENAME  </w:instrText>
    </w:r>
    <w:r w:rsidR="0088680D" w:rsidRPr="0088680D">
      <w:rPr>
        <w:i/>
        <w:iCs/>
        <w:szCs w:val="20"/>
      </w:rPr>
      <w:fldChar w:fldCharType="separate"/>
    </w:r>
    <w:r w:rsidR="00461DE4">
      <w:rPr>
        <w:i/>
        <w:iCs/>
        <w:noProof/>
        <w:szCs w:val="20"/>
      </w:rPr>
      <w:t>QM-PD-WORCC-0007_WORCC_ACTRIS_certificates.docx</w:t>
    </w:r>
    <w:r w:rsidR="0088680D" w:rsidRPr="0088680D">
      <w:rPr>
        <w:i/>
        <w:iCs/>
        <w:szCs w:val="20"/>
      </w:rPr>
      <w:fldChar w:fldCharType="end"/>
    </w:r>
  </w:p>
  <w:p w14:paraId="7E777B17" w14:textId="77777777" w:rsidR="00DD261F" w:rsidRPr="000B4A92" w:rsidRDefault="00DD261F">
    <w:pPr>
      <w:pStyle w:val="Header"/>
    </w:pPr>
  </w:p>
  <w:p w14:paraId="48BA24A1" w14:textId="77777777" w:rsidR="00DD261F" w:rsidRPr="000B4A92" w:rsidRDefault="00DD261F">
    <w:pPr>
      <w:pStyle w:val="Header"/>
    </w:pPr>
    <w:r w:rsidRPr="000B4A9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92883C" wp14:editId="7C814DC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2650" cy="0"/>
              <wp:effectExtent l="0" t="0" r="0" b="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EFF71E"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" strokecolor="#a5a5a5 [3206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4C18F" w14:textId="79DCC17D" w:rsidR="00DD261F" w:rsidRDefault="00DD261F" w:rsidP="00086321">
    <w:pPr>
      <w:pStyle w:val="Header"/>
      <w:tabs>
        <w:tab w:val="clear" w:pos="4680"/>
        <w:tab w:val="left" w:pos="4860"/>
      </w:tabs>
      <w:rPr>
        <w:rFonts w:ascii="HelveticaNeueLT Pro 67 MdCnO" w:hAnsi="HelveticaNeueLT Pro 67 MdCnO"/>
        <w:bCs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926973" wp14:editId="16E40844">
          <wp:simplePos x="0" y="0"/>
          <wp:positionH relativeFrom="column">
            <wp:posOffset>4438650</wp:posOffset>
          </wp:positionH>
          <wp:positionV relativeFrom="paragraph">
            <wp:posOffset>-188595</wp:posOffset>
          </wp:positionV>
          <wp:extent cx="1695450" cy="495300"/>
          <wp:effectExtent l="0" t="0" r="0" b="0"/>
          <wp:wrapNone/>
          <wp:docPr id="34" name="Picture 34" descr="pmodwrc_pant5 4.7cm4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modwrc_pant5 4.7cm4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HelveticaNeueLT Pro 67 MdCnO" w:hAnsi="HelveticaNeueLT Pro 67 MdCnO"/>
        <w:bCs/>
        <w:szCs w:val="20"/>
      </w:rPr>
      <w:t>Physikalisch-Meteorologisches</w:t>
    </w:r>
    <w:proofErr w:type="spellEnd"/>
    <w:r>
      <w:rPr>
        <w:rFonts w:ascii="HelveticaNeueLT Pro 67 MdCnO" w:hAnsi="HelveticaNeueLT Pro 67 MdCnO"/>
        <w:bCs/>
        <w:szCs w:val="20"/>
      </w:rPr>
      <w:t xml:space="preserve"> </w:t>
    </w:r>
    <w:proofErr w:type="spellStart"/>
    <w:r>
      <w:rPr>
        <w:rFonts w:ascii="HelveticaNeueLT Pro 67 MdCnO" w:hAnsi="HelveticaNeueLT Pro 67 MdCnO"/>
        <w:bCs/>
        <w:szCs w:val="20"/>
      </w:rPr>
      <w:t>Observatorium</w:t>
    </w:r>
    <w:proofErr w:type="spellEnd"/>
    <w:r>
      <w:rPr>
        <w:rFonts w:ascii="HelveticaNeueLT Pro 67 MdCnO" w:hAnsi="HelveticaNeueLT Pro 67 MdCnO"/>
        <w:bCs/>
        <w:szCs w:val="20"/>
      </w:rPr>
      <w:t xml:space="preserve"> Davos </w:t>
    </w:r>
  </w:p>
  <w:p w14:paraId="1AE2458C" w14:textId="77777777" w:rsidR="00DD261F" w:rsidRDefault="00DD261F" w:rsidP="00086321">
    <w:pPr>
      <w:pStyle w:val="Header"/>
      <w:tabs>
        <w:tab w:val="clear" w:pos="4680"/>
        <w:tab w:val="left" w:pos="4860"/>
      </w:tabs>
      <w:rPr>
        <w:rFonts w:ascii="HelveticaNeueLT Pro 67 MdCnO" w:hAnsi="HelveticaNeueLT Pro 67 MdCnO"/>
        <w:bCs/>
        <w:szCs w:val="20"/>
      </w:rPr>
    </w:pPr>
    <w:r>
      <w:rPr>
        <w:rFonts w:ascii="HelveticaNeueLT Pro 67 MdCnO" w:hAnsi="HelveticaNeueLT Pro 67 MdCnO"/>
        <w:bCs/>
        <w:szCs w:val="20"/>
      </w:rPr>
      <w:t>World Radiation Center</w:t>
    </w:r>
  </w:p>
  <w:p w14:paraId="7592C0FB" w14:textId="77777777" w:rsidR="00DD261F" w:rsidRDefault="00DD261F" w:rsidP="00086321">
    <w:pPr>
      <w:pStyle w:val="Header"/>
    </w:pPr>
  </w:p>
  <w:p w14:paraId="1A025512" w14:textId="77777777" w:rsidR="00DD261F" w:rsidRDefault="00DD261F" w:rsidP="00086321">
    <w:pPr>
      <w:pStyle w:val="Header"/>
    </w:pPr>
  </w:p>
  <w:p w14:paraId="339C11F8" w14:textId="144E35AC" w:rsidR="0088680D" w:rsidRPr="0088680D" w:rsidRDefault="0088680D" w:rsidP="0088680D">
    <w:pPr>
      <w:pStyle w:val="Header"/>
      <w:rPr>
        <w:b/>
        <w:bCs/>
        <w:sz w:val="32"/>
        <w:szCs w:val="32"/>
        <w:lang w:val="en-GB"/>
      </w:rPr>
    </w:pPr>
    <w:r w:rsidRPr="0088680D">
      <w:rPr>
        <w:b/>
        <w:bCs/>
        <w:sz w:val="32"/>
        <w:szCs w:val="32"/>
        <w:lang w:val="en-GB"/>
      </w:rPr>
      <w:t>Document Number: QM-</w:t>
    </w:r>
    <w:r w:rsidRPr="0088680D">
      <w:rPr>
        <w:b/>
        <w:bCs/>
        <w:sz w:val="32"/>
        <w:szCs w:val="32"/>
        <w:lang w:val="en-GB"/>
      </w:rPr>
      <w:fldChar w:fldCharType="begin"/>
    </w:r>
    <w:r w:rsidRPr="0088680D">
      <w:rPr>
        <w:b/>
        <w:bCs/>
        <w:sz w:val="32"/>
        <w:szCs w:val="32"/>
        <w:lang w:val="en-GB"/>
      </w:rPr>
      <w:instrText xml:space="preserve"> DOCPROPERTY  Reference  \* MERGEFORMAT </w:instrText>
    </w:r>
    <w:r w:rsidRPr="0088680D">
      <w:rPr>
        <w:b/>
        <w:bCs/>
        <w:sz w:val="32"/>
        <w:szCs w:val="32"/>
        <w:lang w:val="en-GB"/>
      </w:rPr>
      <w:fldChar w:fldCharType="separate"/>
    </w:r>
    <w:r w:rsidR="008B4683">
      <w:rPr>
        <w:b/>
        <w:bCs/>
        <w:sz w:val="32"/>
        <w:szCs w:val="32"/>
        <w:lang w:val="en-GB"/>
      </w:rPr>
      <w:t>PD</w:t>
    </w:r>
    <w:r w:rsidRPr="0088680D">
      <w:rPr>
        <w:b/>
        <w:bCs/>
        <w:sz w:val="32"/>
        <w:szCs w:val="32"/>
        <w:lang w:val="en-GB"/>
      </w:rPr>
      <w:fldChar w:fldCharType="end"/>
    </w:r>
    <w:r w:rsidRPr="0088680D">
      <w:rPr>
        <w:b/>
        <w:bCs/>
        <w:sz w:val="32"/>
        <w:szCs w:val="32"/>
        <w:lang w:val="en-GB"/>
      </w:rPr>
      <w:t>-</w:t>
    </w:r>
    <w:r w:rsidRPr="0088680D">
      <w:rPr>
        <w:b/>
        <w:bCs/>
        <w:sz w:val="32"/>
        <w:szCs w:val="32"/>
        <w:lang w:val="en-GB"/>
      </w:rPr>
      <w:fldChar w:fldCharType="begin"/>
    </w:r>
    <w:r w:rsidRPr="0088680D">
      <w:rPr>
        <w:b/>
        <w:bCs/>
        <w:sz w:val="32"/>
        <w:szCs w:val="32"/>
        <w:lang w:val="en-GB"/>
      </w:rPr>
      <w:instrText xml:space="preserve"> DOCPROPERTY  Division  \* MERGEFORMAT </w:instrText>
    </w:r>
    <w:r w:rsidRPr="0088680D">
      <w:rPr>
        <w:b/>
        <w:bCs/>
        <w:sz w:val="32"/>
        <w:szCs w:val="32"/>
        <w:lang w:val="en-GB"/>
      </w:rPr>
      <w:fldChar w:fldCharType="separate"/>
    </w:r>
    <w:r w:rsidR="008B4683">
      <w:rPr>
        <w:b/>
        <w:bCs/>
        <w:sz w:val="32"/>
        <w:szCs w:val="32"/>
        <w:lang w:val="en-GB"/>
      </w:rPr>
      <w:t>WORCC</w:t>
    </w:r>
    <w:r w:rsidRPr="0088680D">
      <w:rPr>
        <w:b/>
        <w:bCs/>
        <w:sz w:val="32"/>
        <w:szCs w:val="32"/>
        <w:lang w:val="en-GB"/>
      </w:rPr>
      <w:fldChar w:fldCharType="end"/>
    </w:r>
    <w:r w:rsidRPr="0088680D">
      <w:rPr>
        <w:b/>
        <w:bCs/>
        <w:sz w:val="32"/>
        <w:szCs w:val="32"/>
        <w:lang w:val="en-GB"/>
      </w:rPr>
      <w:t>-</w:t>
    </w:r>
    <w:r w:rsidRPr="0088680D">
      <w:rPr>
        <w:b/>
        <w:bCs/>
        <w:sz w:val="32"/>
        <w:szCs w:val="32"/>
        <w:lang w:val="en-GB"/>
      </w:rPr>
      <w:fldChar w:fldCharType="begin"/>
    </w:r>
    <w:r w:rsidRPr="0088680D">
      <w:rPr>
        <w:b/>
        <w:bCs/>
        <w:sz w:val="32"/>
        <w:szCs w:val="32"/>
        <w:lang w:val="en-GB"/>
      </w:rPr>
      <w:instrText xml:space="preserve"> DOCPROPERTY  "Document number"  \* MERGEFORMAT </w:instrText>
    </w:r>
    <w:r w:rsidRPr="0088680D">
      <w:rPr>
        <w:b/>
        <w:bCs/>
        <w:sz w:val="32"/>
        <w:szCs w:val="32"/>
        <w:lang w:val="en-GB"/>
      </w:rPr>
      <w:fldChar w:fldCharType="separate"/>
    </w:r>
    <w:r w:rsidR="008B4683">
      <w:rPr>
        <w:b/>
        <w:bCs/>
        <w:sz w:val="32"/>
        <w:szCs w:val="32"/>
        <w:lang w:val="en-GB"/>
      </w:rPr>
      <w:t>0007</w:t>
    </w:r>
    <w:r w:rsidRPr="0088680D">
      <w:rPr>
        <w:b/>
        <w:bCs/>
        <w:sz w:val="32"/>
        <w:szCs w:val="32"/>
        <w:lang w:val="en-GB"/>
      </w:rPr>
      <w:fldChar w:fldCharType="end"/>
    </w:r>
  </w:p>
  <w:p w14:paraId="056A2313" w14:textId="6A22A496" w:rsidR="0088680D" w:rsidRPr="0088680D" w:rsidRDefault="0088680D" w:rsidP="0088680D">
    <w:pPr>
      <w:tabs>
        <w:tab w:val="center" w:pos="4680"/>
        <w:tab w:val="right" w:pos="9360"/>
      </w:tabs>
      <w:spacing w:line="240" w:lineRule="auto"/>
      <w:rPr>
        <w:rFonts w:ascii="HelveticaNeueLT Pro 45 Lt" w:eastAsia="Calibri" w:hAnsi="HelveticaNeueLT Pro 45 Lt" w:cs="Times New Roman"/>
        <w:sz w:val="20"/>
        <w:lang w:val="en-GB"/>
      </w:rPr>
    </w:pPr>
    <w:r w:rsidRPr="0088680D">
      <w:rPr>
        <w:rFonts w:ascii="HelveticaNeueLT Pro 45 Lt" w:eastAsia="Calibri" w:hAnsi="HelveticaNeueLT Pro 45 Lt" w:cs="Times New Roman"/>
        <w:sz w:val="20"/>
        <w:lang w:val="en-GB"/>
      </w:rPr>
      <w:t xml:space="preserve">Document Filename: </w:t>
    </w:r>
    <w:r w:rsidRPr="0088680D">
      <w:rPr>
        <w:rFonts w:ascii="HelveticaNeueLT Pro 45 Lt" w:eastAsia="Calibri" w:hAnsi="HelveticaNeueLT Pro 45 Lt" w:cs="Times New Roman"/>
        <w:sz w:val="20"/>
        <w:lang w:val="en-GB"/>
      </w:rPr>
      <w:fldChar w:fldCharType="begin"/>
    </w:r>
    <w:r w:rsidRPr="0088680D">
      <w:rPr>
        <w:rFonts w:ascii="HelveticaNeueLT Pro 45 Lt" w:eastAsia="Calibri" w:hAnsi="HelveticaNeueLT Pro 45 Lt" w:cs="Times New Roman"/>
        <w:sz w:val="20"/>
        <w:lang w:val="en-GB"/>
      </w:rPr>
      <w:instrText xml:space="preserve"> FILENAME   \* MERGEFORMAT </w:instrText>
    </w:r>
    <w:r w:rsidRPr="0088680D">
      <w:rPr>
        <w:rFonts w:ascii="HelveticaNeueLT Pro 45 Lt" w:eastAsia="Calibri" w:hAnsi="HelveticaNeueLT Pro 45 Lt" w:cs="Times New Roman"/>
        <w:sz w:val="20"/>
        <w:lang w:val="en-GB"/>
      </w:rPr>
      <w:fldChar w:fldCharType="separate"/>
    </w:r>
    <w:r w:rsidR="008B4683">
      <w:rPr>
        <w:rFonts w:ascii="HelveticaNeueLT Pro 45 Lt" w:eastAsia="Calibri" w:hAnsi="HelveticaNeueLT Pro 45 Lt" w:cs="Times New Roman"/>
        <w:noProof/>
        <w:sz w:val="20"/>
        <w:lang w:val="en-GB"/>
      </w:rPr>
      <w:t>QM-PD-WORCC-0007_WORCC_ACTRIS_certificates.docx</w:t>
    </w:r>
    <w:r w:rsidRPr="0088680D">
      <w:rPr>
        <w:rFonts w:ascii="HelveticaNeueLT Pro 45 Lt" w:eastAsia="Calibri" w:hAnsi="HelveticaNeueLT Pro 45 Lt" w:cs="Times New Roman"/>
        <w:sz w:val="20"/>
        <w:lang w:val="en-GB"/>
      </w:rPr>
      <w:fldChar w:fldCharType="end"/>
    </w:r>
  </w:p>
  <w:p w14:paraId="53D04A6C" w14:textId="77777777" w:rsidR="0088680D" w:rsidRPr="0088680D" w:rsidRDefault="0088680D" w:rsidP="0088680D">
    <w:pPr>
      <w:tabs>
        <w:tab w:val="center" w:pos="4680"/>
        <w:tab w:val="right" w:pos="9360"/>
      </w:tabs>
      <w:spacing w:line="240" w:lineRule="auto"/>
      <w:rPr>
        <w:rFonts w:ascii="HelveticaNeueLT Pro 45 Lt" w:eastAsia="Calibri" w:hAnsi="HelveticaNeueLT Pro 45 Lt" w:cs="Times New Roman"/>
        <w:sz w:val="20"/>
        <w:lang w:val="en-GB"/>
      </w:rPr>
    </w:pPr>
  </w:p>
  <w:tbl>
    <w:tblPr>
      <w:tblStyle w:val="TableGrid"/>
      <w:tblW w:w="1007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4259"/>
      <w:gridCol w:w="2700"/>
    </w:tblGrid>
    <w:tr w:rsidR="0088680D" w:rsidRPr="0088680D" w14:paraId="7C294C71" w14:textId="77777777" w:rsidTr="002B7547">
      <w:tc>
        <w:tcPr>
          <w:tcW w:w="3116" w:type="dxa"/>
        </w:tcPr>
        <w:p w14:paraId="78C3E5C0" w14:textId="7BB8FF03" w:rsidR="0088680D" w:rsidRPr="0088680D" w:rsidRDefault="0088680D" w:rsidP="0088680D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t xml:space="preserve">Version: 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begin"/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instrText xml:space="preserve"> DOCPROPERTY  Status  \* MERGEFORMAT </w:instrTex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separate"/>
          </w:r>
          <w:r w:rsidR="008B4683">
            <w:rPr>
              <w:rFonts w:ascii="HelveticaNeueLT Pro 45 Lt" w:eastAsia="Calibri" w:hAnsi="HelveticaNeueLT Pro 45 Lt" w:cs="Times New Roman"/>
              <w:sz w:val="20"/>
              <w:lang w:val="en-GB"/>
            </w:rPr>
            <w:t>1.0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end"/>
          </w:r>
        </w:p>
      </w:tc>
      <w:tc>
        <w:tcPr>
          <w:tcW w:w="4259" w:type="dxa"/>
        </w:tcPr>
        <w:p w14:paraId="0E51F2C2" w14:textId="6454323D" w:rsidR="0088680D" w:rsidRPr="0088680D" w:rsidRDefault="0088680D" w:rsidP="0088680D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t xml:space="preserve">Created/Edited by: 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begin"/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instrText xml:space="preserve"> DOCPROPERTY  Editor  \* MERGEFORMAT </w:instrTex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separate"/>
          </w:r>
          <w:proofErr w:type="spellStart"/>
          <w:proofErr w:type="gramStart"/>
          <w:r w:rsidR="008B4683">
            <w:rPr>
              <w:rFonts w:ascii="HelveticaNeueLT Pro 45 Lt" w:eastAsia="Calibri" w:hAnsi="HelveticaNeueLT Pro 45 Lt" w:cs="Times New Roman"/>
              <w:sz w:val="20"/>
              <w:lang w:val="en-GB"/>
            </w:rPr>
            <w:t>nk,sk</w:t>
          </w:r>
          <w:proofErr w:type="spellEnd"/>
          <w:proofErr w:type="gramEnd"/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end"/>
          </w:r>
        </w:p>
      </w:tc>
      <w:tc>
        <w:tcPr>
          <w:tcW w:w="2700" w:type="dxa"/>
        </w:tcPr>
        <w:p w14:paraId="78DAC7A0" w14:textId="7361898F" w:rsidR="0088680D" w:rsidRPr="0088680D" w:rsidRDefault="0088680D" w:rsidP="0088680D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t xml:space="preserve">Released by: 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begin"/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instrText xml:space="preserve"> DOCPROPERTY  "Checked by"  \* MERGEFORMAT </w:instrTex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separate"/>
          </w:r>
          <w:proofErr w:type="spellStart"/>
          <w:r w:rsidR="008B4683">
            <w:rPr>
              <w:rFonts w:ascii="HelveticaNeueLT Pro 45 Lt" w:eastAsia="Calibri" w:hAnsi="HelveticaNeueLT Pro 45 Lt" w:cs="Times New Roman"/>
              <w:sz w:val="20"/>
              <w:lang w:val="en-GB"/>
            </w:rPr>
            <w:t>jg</w:t>
          </w:r>
          <w:proofErr w:type="spellEnd"/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end"/>
          </w:r>
        </w:p>
      </w:tc>
    </w:tr>
    <w:tr w:rsidR="0088680D" w:rsidRPr="0088680D" w14:paraId="37F9AAA1" w14:textId="77777777" w:rsidTr="002B7547">
      <w:tc>
        <w:tcPr>
          <w:tcW w:w="3116" w:type="dxa"/>
        </w:tcPr>
        <w:p w14:paraId="57668D0D" w14:textId="77777777" w:rsidR="0088680D" w:rsidRPr="0088680D" w:rsidRDefault="0088680D" w:rsidP="0088680D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</w:p>
      </w:tc>
      <w:tc>
        <w:tcPr>
          <w:tcW w:w="4259" w:type="dxa"/>
        </w:tcPr>
        <w:p w14:paraId="143E0B42" w14:textId="2571332B" w:rsidR="0088680D" w:rsidRPr="0088680D" w:rsidRDefault="0088680D" w:rsidP="0088680D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t xml:space="preserve">Modified on: 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begin"/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instrText xml:space="preserve"> SAVEDATE  \@ "dd-MMM-yyyy"  \* MERGEFORMAT </w:instrTex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separate"/>
          </w:r>
          <w:r w:rsidR="008B4683">
            <w:rPr>
              <w:rFonts w:ascii="HelveticaNeueLT Pro 45 Lt" w:eastAsia="Calibri" w:hAnsi="HelveticaNeueLT Pro 45 Lt" w:cs="Times New Roman"/>
              <w:noProof/>
              <w:sz w:val="20"/>
              <w:lang w:val="en-GB"/>
            </w:rPr>
            <w:t>10-Mar-2023</w:t>
          </w: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fldChar w:fldCharType="end"/>
          </w:r>
        </w:p>
      </w:tc>
      <w:tc>
        <w:tcPr>
          <w:tcW w:w="2700" w:type="dxa"/>
        </w:tcPr>
        <w:p w14:paraId="2B42AD28" w14:textId="2FBADF64" w:rsidR="0088680D" w:rsidRPr="0088680D" w:rsidRDefault="0088680D" w:rsidP="00315ECC">
          <w:pPr>
            <w:tabs>
              <w:tab w:val="center" w:pos="4680"/>
              <w:tab w:val="right" w:pos="9360"/>
            </w:tabs>
            <w:spacing w:line="240" w:lineRule="auto"/>
            <w:rPr>
              <w:rFonts w:ascii="HelveticaNeueLT Pro 45 Lt" w:eastAsia="Calibri" w:hAnsi="HelveticaNeueLT Pro 45 Lt" w:cs="Times New Roman"/>
              <w:sz w:val="20"/>
              <w:lang w:val="en-GB"/>
            </w:rPr>
          </w:pPr>
          <w:r w:rsidRPr="0088680D">
            <w:rPr>
              <w:rFonts w:ascii="HelveticaNeueLT Pro 45 Lt" w:eastAsia="Calibri" w:hAnsi="HelveticaNeueLT Pro 45 Lt" w:cs="Times New Roman"/>
              <w:sz w:val="20"/>
              <w:lang w:val="en-GB"/>
            </w:rPr>
            <w:t xml:space="preserve">Released on: </w:t>
          </w:r>
        </w:p>
      </w:tc>
    </w:tr>
  </w:tbl>
  <w:p w14:paraId="65AE7971" w14:textId="0ED8B1C6" w:rsidR="00DD261F" w:rsidRPr="0088680D" w:rsidRDefault="00DD261F">
    <w:pPr>
      <w:pStyle w:val="Header"/>
      <w:rPr>
        <w:lang w:val="en-GB"/>
      </w:rPr>
    </w:pPr>
    <w:r w:rsidRPr="0088680D">
      <w:rPr>
        <w:noProof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1DE7FA" wp14:editId="27594268">
              <wp:simplePos x="0" y="0"/>
              <wp:positionH relativeFrom="column">
                <wp:posOffset>28575</wp:posOffset>
              </wp:positionH>
              <wp:positionV relativeFrom="paragraph">
                <wp:posOffset>99060</wp:posOffset>
              </wp:positionV>
              <wp:extent cx="5962650" cy="0"/>
              <wp:effectExtent l="0" t="0" r="0" b="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A3D3B5" id="Straight Connector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8pt" to="471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" strokecolor="#a5a5a5 [3206]" strokeweight=".5pt">
              <v:stroke joinstyle="miter"/>
            </v:line>
          </w:pict>
        </mc:Fallback>
      </mc:AlternateContent>
    </w:r>
    <w:r w:rsidRPr="0088680D">
      <w:rPr>
        <w:lang w:val="en-GB"/>
      </w:rPr>
      <w:tab/>
    </w:r>
    <w:r w:rsidRPr="0088680D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340AE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F0FEB"/>
    <w:multiLevelType w:val="hybridMultilevel"/>
    <w:tmpl w:val="CE4817A6"/>
    <w:lvl w:ilvl="0" w:tplc="5F28FA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30592"/>
    <w:multiLevelType w:val="hybridMultilevel"/>
    <w:tmpl w:val="0C626888"/>
    <w:lvl w:ilvl="0" w:tplc="E924CD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66CE"/>
    <w:multiLevelType w:val="hybridMultilevel"/>
    <w:tmpl w:val="3FB8C622"/>
    <w:lvl w:ilvl="0" w:tplc="94B0CB48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875636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5834831"/>
    <w:multiLevelType w:val="hybridMultilevel"/>
    <w:tmpl w:val="61F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421F3"/>
    <w:multiLevelType w:val="hybridMultilevel"/>
    <w:tmpl w:val="9A36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6128"/>
    <w:multiLevelType w:val="hybridMultilevel"/>
    <w:tmpl w:val="26E474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1654"/>
    <w:multiLevelType w:val="hybridMultilevel"/>
    <w:tmpl w:val="8244E788"/>
    <w:lvl w:ilvl="0" w:tplc="D81A197E">
      <w:numFmt w:val="bullet"/>
      <w:lvlText w:val="-"/>
      <w:lvlJc w:val="left"/>
      <w:pPr>
        <w:ind w:left="720" w:hanging="360"/>
      </w:pPr>
      <w:rPr>
        <w:rFonts w:ascii="HelveticaNeueLT Pro 35 Th" w:eastAsiaTheme="minorHAnsi" w:hAnsi="HelveticaNeueLT Pro 35 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92A09"/>
    <w:multiLevelType w:val="hybridMultilevel"/>
    <w:tmpl w:val="982EB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10DCD"/>
    <w:multiLevelType w:val="hybridMultilevel"/>
    <w:tmpl w:val="CDE0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56B80"/>
    <w:multiLevelType w:val="hybridMultilevel"/>
    <w:tmpl w:val="470E6B6A"/>
    <w:lvl w:ilvl="0" w:tplc="2EF02D74">
      <w:numFmt w:val="bullet"/>
      <w:lvlText w:val="-"/>
      <w:lvlJc w:val="left"/>
      <w:pPr>
        <w:ind w:left="720" w:hanging="360"/>
      </w:pPr>
      <w:rPr>
        <w:rFonts w:ascii="HelveticaNeueLT Pro 35 Th" w:eastAsiaTheme="minorHAnsi" w:hAnsi="HelveticaNeueLT Pro 35 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24875"/>
    <w:multiLevelType w:val="hybridMultilevel"/>
    <w:tmpl w:val="D9EC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56FD9"/>
    <w:multiLevelType w:val="hybridMultilevel"/>
    <w:tmpl w:val="5F2C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66E86"/>
    <w:multiLevelType w:val="hybridMultilevel"/>
    <w:tmpl w:val="950C923E"/>
    <w:lvl w:ilvl="0" w:tplc="037AD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02A5D"/>
    <w:multiLevelType w:val="hybridMultilevel"/>
    <w:tmpl w:val="1632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552FD"/>
    <w:multiLevelType w:val="hybridMultilevel"/>
    <w:tmpl w:val="1ED64B16"/>
    <w:lvl w:ilvl="0" w:tplc="2C2C1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79538951">
    <w:abstractNumId w:val="3"/>
  </w:num>
  <w:num w:numId="2" w16cid:durableId="433325052">
    <w:abstractNumId w:val="3"/>
    <w:lvlOverride w:ilvl="0">
      <w:startOverride w:val="1"/>
    </w:lvlOverride>
  </w:num>
  <w:num w:numId="3" w16cid:durableId="497379653">
    <w:abstractNumId w:val="3"/>
    <w:lvlOverride w:ilvl="0">
      <w:startOverride w:val="1"/>
    </w:lvlOverride>
  </w:num>
  <w:num w:numId="4" w16cid:durableId="1807694318">
    <w:abstractNumId w:val="5"/>
  </w:num>
  <w:num w:numId="5" w16cid:durableId="1066227725">
    <w:abstractNumId w:val="13"/>
  </w:num>
  <w:num w:numId="6" w16cid:durableId="152373886">
    <w:abstractNumId w:val="11"/>
  </w:num>
  <w:num w:numId="7" w16cid:durableId="1604149570">
    <w:abstractNumId w:val="8"/>
  </w:num>
  <w:num w:numId="8" w16cid:durableId="1283030978">
    <w:abstractNumId w:val="6"/>
  </w:num>
  <w:num w:numId="9" w16cid:durableId="383337840">
    <w:abstractNumId w:val="10"/>
  </w:num>
  <w:num w:numId="10" w16cid:durableId="17128568">
    <w:abstractNumId w:val="1"/>
  </w:num>
  <w:num w:numId="11" w16cid:durableId="812529090">
    <w:abstractNumId w:val="1"/>
    <w:lvlOverride w:ilvl="0">
      <w:startOverride w:val="1"/>
    </w:lvlOverride>
  </w:num>
  <w:num w:numId="12" w16cid:durableId="435254991">
    <w:abstractNumId w:val="1"/>
    <w:lvlOverride w:ilvl="0">
      <w:startOverride w:val="1"/>
    </w:lvlOverride>
  </w:num>
  <w:num w:numId="13" w16cid:durableId="352658211">
    <w:abstractNumId w:val="14"/>
  </w:num>
  <w:num w:numId="14" w16cid:durableId="719478010">
    <w:abstractNumId w:val="4"/>
  </w:num>
  <w:num w:numId="15" w16cid:durableId="517044904">
    <w:abstractNumId w:val="2"/>
  </w:num>
  <w:num w:numId="16" w16cid:durableId="1921984484">
    <w:abstractNumId w:val="0"/>
  </w:num>
  <w:num w:numId="17" w16cid:durableId="589896549">
    <w:abstractNumId w:val="12"/>
  </w:num>
  <w:num w:numId="18" w16cid:durableId="295183810">
    <w:abstractNumId w:val="15"/>
  </w:num>
  <w:num w:numId="19" w16cid:durableId="1278023207">
    <w:abstractNumId w:val="16"/>
  </w:num>
  <w:num w:numId="20" w16cid:durableId="518618656">
    <w:abstractNumId w:val="7"/>
  </w:num>
  <w:num w:numId="21" w16cid:durableId="1786383636">
    <w:abstractNumId w:val="9"/>
  </w:num>
  <w:num w:numId="22" w16cid:durableId="1348673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QM_PMODWRC&lt;/Style&gt;&lt;LeftDelim&gt;{&lt;/LeftDelim&gt;&lt;RightDelim&gt;}&lt;/RightDelim&gt;&lt;FontName&gt;Calibri Light&lt;/FontName&gt;&lt;FontSize&gt;16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2s9tpt24d9297eap9h5rwvap2rp2eeepda0&quot;&gt;QM_PMODWRC_Library&lt;record-ids&gt;&lt;item&gt;3&lt;/item&gt;&lt;item&gt;58&lt;/item&gt;&lt;/record-ids&gt;&lt;/item&gt;&lt;/Libraries&gt;"/>
  </w:docVars>
  <w:rsids>
    <w:rsidRoot w:val="00F77EA8"/>
    <w:rsid w:val="000023AE"/>
    <w:rsid w:val="000037DC"/>
    <w:rsid w:val="00015E74"/>
    <w:rsid w:val="00022884"/>
    <w:rsid w:val="00033DBA"/>
    <w:rsid w:val="00041A6B"/>
    <w:rsid w:val="00045578"/>
    <w:rsid w:val="0004775D"/>
    <w:rsid w:val="00064B01"/>
    <w:rsid w:val="00065115"/>
    <w:rsid w:val="00086321"/>
    <w:rsid w:val="000877CF"/>
    <w:rsid w:val="00087C6F"/>
    <w:rsid w:val="0009697F"/>
    <w:rsid w:val="000A2290"/>
    <w:rsid w:val="000B1051"/>
    <w:rsid w:val="000B4A92"/>
    <w:rsid w:val="000D379A"/>
    <w:rsid w:val="000E08BA"/>
    <w:rsid w:val="000E68D2"/>
    <w:rsid w:val="000F3D1F"/>
    <w:rsid w:val="00113F14"/>
    <w:rsid w:val="00130EBA"/>
    <w:rsid w:val="00141D00"/>
    <w:rsid w:val="00142485"/>
    <w:rsid w:val="00143D2F"/>
    <w:rsid w:val="00150A21"/>
    <w:rsid w:val="001856CF"/>
    <w:rsid w:val="00185DFA"/>
    <w:rsid w:val="00186495"/>
    <w:rsid w:val="001A1934"/>
    <w:rsid w:val="001A61AB"/>
    <w:rsid w:val="001A7305"/>
    <w:rsid w:val="001B2889"/>
    <w:rsid w:val="001B52CB"/>
    <w:rsid w:val="001D42A1"/>
    <w:rsid w:val="001E0F12"/>
    <w:rsid w:val="001E3C75"/>
    <w:rsid w:val="001E6CC3"/>
    <w:rsid w:val="001F5ECE"/>
    <w:rsid w:val="0022376A"/>
    <w:rsid w:val="00225C70"/>
    <w:rsid w:val="0023134B"/>
    <w:rsid w:val="0024020B"/>
    <w:rsid w:val="00250C20"/>
    <w:rsid w:val="00256037"/>
    <w:rsid w:val="00260AD2"/>
    <w:rsid w:val="00270C5C"/>
    <w:rsid w:val="00271C2C"/>
    <w:rsid w:val="00286BA0"/>
    <w:rsid w:val="002A6968"/>
    <w:rsid w:val="002A712B"/>
    <w:rsid w:val="002D4600"/>
    <w:rsid w:val="002E010C"/>
    <w:rsid w:val="00303643"/>
    <w:rsid w:val="003116BA"/>
    <w:rsid w:val="00312E41"/>
    <w:rsid w:val="00315ECC"/>
    <w:rsid w:val="00323B97"/>
    <w:rsid w:val="003265AF"/>
    <w:rsid w:val="00335914"/>
    <w:rsid w:val="00352E13"/>
    <w:rsid w:val="00382A95"/>
    <w:rsid w:val="00397EC7"/>
    <w:rsid w:val="003A57D3"/>
    <w:rsid w:val="003A5C0A"/>
    <w:rsid w:val="003A5F23"/>
    <w:rsid w:val="003B6C13"/>
    <w:rsid w:val="003E22EC"/>
    <w:rsid w:val="00413570"/>
    <w:rsid w:val="00420237"/>
    <w:rsid w:val="004342F7"/>
    <w:rsid w:val="004565CD"/>
    <w:rsid w:val="00461DE4"/>
    <w:rsid w:val="004633C1"/>
    <w:rsid w:val="00471726"/>
    <w:rsid w:val="00492A35"/>
    <w:rsid w:val="004C12C4"/>
    <w:rsid w:val="004C2D41"/>
    <w:rsid w:val="004C4521"/>
    <w:rsid w:val="004C4F65"/>
    <w:rsid w:val="004C6C61"/>
    <w:rsid w:val="004C6FC7"/>
    <w:rsid w:val="004D21F8"/>
    <w:rsid w:val="004D4BB7"/>
    <w:rsid w:val="004E044B"/>
    <w:rsid w:val="004E07EC"/>
    <w:rsid w:val="004E5EC5"/>
    <w:rsid w:val="004F172E"/>
    <w:rsid w:val="004F243C"/>
    <w:rsid w:val="00511560"/>
    <w:rsid w:val="00512EDE"/>
    <w:rsid w:val="005136B8"/>
    <w:rsid w:val="00514F18"/>
    <w:rsid w:val="005216A8"/>
    <w:rsid w:val="00536C84"/>
    <w:rsid w:val="00541A32"/>
    <w:rsid w:val="00542EA8"/>
    <w:rsid w:val="00547E76"/>
    <w:rsid w:val="00573731"/>
    <w:rsid w:val="00574DBA"/>
    <w:rsid w:val="00582F6C"/>
    <w:rsid w:val="005909E8"/>
    <w:rsid w:val="00590B1E"/>
    <w:rsid w:val="005A14A4"/>
    <w:rsid w:val="005A2141"/>
    <w:rsid w:val="005C5A41"/>
    <w:rsid w:val="005C7E1C"/>
    <w:rsid w:val="005E1D6A"/>
    <w:rsid w:val="005E7B8D"/>
    <w:rsid w:val="005F3F42"/>
    <w:rsid w:val="006014BF"/>
    <w:rsid w:val="006063FB"/>
    <w:rsid w:val="0062016A"/>
    <w:rsid w:val="006248DB"/>
    <w:rsid w:val="00631F4B"/>
    <w:rsid w:val="00637FB2"/>
    <w:rsid w:val="00640584"/>
    <w:rsid w:val="0064216D"/>
    <w:rsid w:val="00646EF9"/>
    <w:rsid w:val="0065547D"/>
    <w:rsid w:val="006632A4"/>
    <w:rsid w:val="00681A15"/>
    <w:rsid w:val="006A7103"/>
    <w:rsid w:val="006C3E43"/>
    <w:rsid w:val="006F101D"/>
    <w:rsid w:val="006F597B"/>
    <w:rsid w:val="006F6CF6"/>
    <w:rsid w:val="007335FB"/>
    <w:rsid w:val="00734EEB"/>
    <w:rsid w:val="00740B8E"/>
    <w:rsid w:val="00744937"/>
    <w:rsid w:val="00744E48"/>
    <w:rsid w:val="00781367"/>
    <w:rsid w:val="007817DB"/>
    <w:rsid w:val="0079474C"/>
    <w:rsid w:val="007A67CF"/>
    <w:rsid w:val="007B7063"/>
    <w:rsid w:val="007D04DB"/>
    <w:rsid w:val="007D3003"/>
    <w:rsid w:val="007D3778"/>
    <w:rsid w:val="007D6D6E"/>
    <w:rsid w:val="007F46E4"/>
    <w:rsid w:val="007F726C"/>
    <w:rsid w:val="008007BA"/>
    <w:rsid w:val="008223EB"/>
    <w:rsid w:val="00823335"/>
    <w:rsid w:val="00823A9C"/>
    <w:rsid w:val="00825DAE"/>
    <w:rsid w:val="008357FA"/>
    <w:rsid w:val="00850007"/>
    <w:rsid w:val="00854426"/>
    <w:rsid w:val="0088680D"/>
    <w:rsid w:val="008B17AD"/>
    <w:rsid w:val="008B36BC"/>
    <w:rsid w:val="008B4683"/>
    <w:rsid w:val="008B4A78"/>
    <w:rsid w:val="008B56EF"/>
    <w:rsid w:val="008C039C"/>
    <w:rsid w:val="008C1157"/>
    <w:rsid w:val="008C16B8"/>
    <w:rsid w:val="008C3B33"/>
    <w:rsid w:val="00906F8B"/>
    <w:rsid w:val="0093015F"/>
    <w:rsid w:val="00930F4A"/>
    <w:rsid w:val="0094136E"/>
    <w:rsid w:val="0094583F"/>
    <w:rsid w:val="009600D9"/>
    <w:rsid w:val="00960F1F"/>
    <w:rsid w:val="00965BAB"/>
    <w:rsid w:val="00965CA4"/>
    <w:rsid w:val="009702AC"/>
    <w:rsid w:val="00971E3B"/>
    <w:rsid w:val="00992752"/>
    <w:rsid w:val="009A276D"/>
    <w:rsid w:val="009E1D12"/>
    <w:rsid w:val="009E32ED"/>
    <w:rsid w:val="00A231FD"/>
    <w:rsid w:val="00A364F2"/>
    <w:rsid w:val="00A4259E"/>
    <w:rsid w:val="00A70A12"/>
    <w:rsid w:val="00A722B0"/>
    <w:rsid w:val="00A83464"/>
    <w:rsid w:val="00A87102"/>
    <w:rsid w:val="00A965A8"/>
    <w:rsid w:val="00AA00CE"/>
    <w:rsid w:val="00AD1A1D"/>
    <w:rsid w:val="00AF5F4F"/>
    <w:rsid w:val="00AF737B"/>
    <w:rsid w:val="00B00886"/>
    <w:rsid w:val="00B00AA1"/>
    <w:rsid w:val="00B04163"/>
    <w:rsid w:val="00B1504C"/>
    <w:rsid w:val="00B17ECB"/>
    <w:rsid w:val="00B24515"/>
    <w:rsid w:val="00B247A9"/>
    <w:rsid w:val="00B247FA"/>
    <w:rsid w:val="00B455D0"/>
    <w:rsid w:val="00B479A3"/>
    <w:rsid w:val="00B5554A"/>
    <w:rsid w:val="00B60510"/>
    <w:rsid w:val="00B61DD5"/>
    <w:rsid w:val="00B6268E"/>
    <w:rsid w:val="00B62CB6"/>
    <w:rsid w:val="00B63390"/>
    <w:rsid w:val="00B63CCE"/>
    <w:rsid w:val="00BA05D3"/>
    <w:rsid w:val="00BA4B93"/>
    <w:rsid w:val="00BB4A6F"/>
    <w:rsid w:val="00BB5E92"/>
    <w:rsid w:val="00BC19EC"/>
    <w:rsid w:val="00BC5E32"/>
    <w:rsid w:val="00BD4E2E"/>
    <w:rsid w:val="00BE6D45"/>
    <w:rsid w:val="00BF1DE1"/>
    <w:rsid w:val="00BF5F70"/>
    <w:rsid w:val="00C3696A"/>
    <w:rsid w:val="00C5268F"/>
    <w:rsid w:val="00C567AD"/>
    <w:rsid w:val="00C64A53"/>
    <w:rsid w:val="00C830E8"/>
    <w:rsid w:val="00C86D9C"/>
    <w:rsid w:val="00C918F7"/>
    <w:rsid w:val="00CA50A5"/>
    <w:rsid w:val="00CA636F"/>
    <w:rsid w:val="00CC5580"/>
    <w:rsid w:val="00CF19ED"/>
    <w:rsid w:val="00CF262A"/>
    <w:rsid w:val="00D017FE"/>
    <w:rsid w:val="00D07EC3"/>
    <w:rsid w:val="00D12E7E"/>
    <w:rsid w:val="00D1481A"/>
    <w:rsid w:val="00D30A94"/>
    <w:rsid w:val="00D423E3"/>
    <w:rsid w:val="00D64E2A"/>
    <w:rsid w:val="00D65117"/>
    <w:rsid w:val="00D657FB"/>
    <w:rsid w:val="00D77345"/>
    <w:rsid w:val="00D87D0B"/>
    <w:rsid w:val="00D9580E"/>
    <w:rsid w:val="00DB16EF"/>
    <w:rsid w:val="00DB4847"/>
    <w:rsid w:val="00DC1678"/>
    <w:rsid w:val="00DC6713"/>
    <w:rsid w:val="00DD261F"/>
    <w:rsid w:val="00E163D2"/>
    <w:rsid w:val="00E25497"/>
    <w:rsid w:val="00E41184"/>
    <w:rsid w:val="00E42613"/>
    <w:rsid w:val="00E71C5E"/>
    <w:rsid w:val="00E91615"/>
    <w:rsid w:val="00EA26C2"/>
    <w:rsid w:val="00EA6D24"/>
    <w:rsid w:val="00EB2506"/>
    <w:rsid w:val="00EB52C5"/>
    <w:rsid w:val="00EB68B4"/>
    <w:rsid w:val="00EB79E0"/>
    <w:rsid w:val="00EC32F1"/>
    <w:rsid w:val="00EE2802"/>
    <w:rsid w:val="00EF49CF"/>
    <w:rsid w:val="00F010BB"/>
    <w:rsid w:val="00F01CAA"/>
    <w:rsid w:val="00F16DAE"/>
    <w:rsid w:val="00F24D5F"/>
    <w:rsid w:val="00F252B6"/>
    <w:rsid w:val="00F27161"/>
    <w:rsid w:val="00F36B44"/>
    <w:rsid w:val="00F64804"/>
    <w:rsid w:val="00F64FBD"/>
    <w:rsid w:val="00F66427"/>
    <w:rsid w:val="00F73A1F"/>
    <w:rsid w:val="00F77DDB"/>
    <w:rsid w:val="00F77EA8"/>
    <w:rsid w:val="00F8056F"/>
    <w:rsid w:val="00F87F67"/>
    <w:rsid w:val="00FA1199"/>
    <w:rsid w:val="00FC6AC1"/>
    <w:rsid w:val="00FC6FF3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0C863BA"/>
  <w15:chartTrackingRefBased/>
  <w15:docId w15:val="{81A75C24-E230-4DEA-B161-9844763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600"/>
    <w:pPr>
      <w:spacing w:after="0" w:line="288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2EDE"/>
    <w:pPr>
      <w:keepNext/>
      <w:keepLines/>
      <w:numPr>
        <w:numId w:val="14"/>
      </w:numP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2EDE"/>
    <w:pPr>
      <w:keepNext/>
      <w:keepLines/>
      <w:numPr>
        <w:ilvl w:val="1"/>
        <w:numId w:val="14"/>
      </w:numPr>
      <w:spacing w:before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C039C"/>
    <w:pPr>
      <w:numPr>
        <w:ilvl w:val="2"/>
      </w:numPr>
      <w:outlineLvl w:val="2"/>
    </w:pPr>
    <w:rPr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26C"/>
    <w:pPr>
      <w:keepNext/>
      <w:keepLines/>
      <w:numPr>
        <w:ilvl w:val="3"/>
        <w:numId w:val="1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26C"/>
    <w:pPr>
      <w:keepNext/>
      <w:keepLines/>
      <w:numPr>
        <w:ilvl w:val="4"/>
        <w:numId w:val="1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26C"/>
    <w:pPr>
      <w:keepNext/>
      <w:keepLines/>
      <w:numPr>
        <w:ilvl w:val="5"/>
        <w:numId w:val="1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26C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26C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26C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EA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77EA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D1A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2EDE"/>
    <w:rPr>
      <w:rFonts w:asciiTheme="majorHAnsi" w:eastAsiaTheme="majorEastAsia" w:hAnsiTheme="majorHAnsi" w:cstheme="majorBidi"/>
      <w:b/>
      <w:noProof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5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AB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86495"/>
    <w:pPr>
      <w:spacing w:after="200" w:line="240" w:lineRule="auto"/>
    </w:pPr>
    <w:rPr>
      <w:i/>
      <w:iCs/>
      <w:color w:val="44546A" w:themeColor="text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2EDE"/>
    <w:rPr>
      <w:rFonts w:asciiTheme="majorHAnsi" w:eastAsiaTheme="majorEastAsia" w:hAnsiTheme="majorHAnsi" w:cstheme="majorBidi"/>
      <w:b/>
      <w:noProof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6268E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268E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6268E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6268E"/>
    <w:pPr>
      <w:spacing w:after="100"/>
      <w:ind w:left="440"/>
    </w:pPr>
    <w:rPr>
      <w:rFonts w:eastAsiaTheme="minorEastAs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73A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681A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81A15"/>
    <w:rPr>
      <w:rFonts w:ascii="HelveticaNeueLT Pro 35 Th" w:hAnsi="HelveticaNeueLT Pro 35 Th"/>
      <w:sz w:val="20"/>
    </w:rPr>
  </w:style>
  <w:style w:type="paragraph" w:styleId="Footer">
    <w:name w:val="footer"/>
    <w:basedOn w:val="Normal"/>
    <w:link w:val="FooterChar"/>
    <w:uiPriority w:val="99"/>
    <w:unhideWhenUsed/>
    <w:rsid w:val="00681A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15"/>
    <w:rPr>
      <w:rFonts w:ascii="HelveticaNeueLT Pro 35 Th" w:hAnsi="HelveticaNeueLT Pro 35 Th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14F18"/>
    <w:pPr>
      <w:spacing w:line="240" w:lineRule="auto"/>
      <w:contextualSpacing/>
    </w:pPr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4F18"/>
    <w:rPr>
      <w:rFonts w:ascii="Calibri" w:eastAsiaTheme="majorEastAsia" w:hAnsi="Calibri" w:cstheme="majorBidi"/>
      <w:b/>
      <w:color w:val="2F5496" w:themeColor="accent1" w:themeShade="BF"/>
      <w:spacing w:val="-10"/>
      <w:kern w:val="28"/>
      <w:sz w:val="56"/>
      <w:szCs w:val="56"/>
    </w:rPr>
  </w:style>
  <w:style w:type="paragraph" w:customStyle="1" w:styleId="matlabfun">
    <w:name w:val="matlabfun"/>
    <w:basedOn w:val="Normal"/>
    <w:link w:val="matlabfunChar"/>
    <w:qFormat/>
    <w:rsid w:val="00D9580E"/>
    <w:pPr>
      <w:spacing w:line="240" w:lineRule="auto"/>
    </w:pPr>
    <w:rPr>
      <w:rFonts w:ascii="Segoe UI" w:hAnsi="Segoe UI"/>
      <w:color w:val="7030A0"/>
    </w:rPr>
  </w:style>
  <w:style w:type="character" w:customStyle="1" w:styleId="matlabfunChar">
    <w:name w:val="matlabfun Char"/>
    <w:basedOn w:val="DefaultParagraphFont"/>
    <w:link w:val="matlabfun"/>
    <w:rsid w:val="00D9580E"/>
    <w:rPr>
      <w:rFonts w:ascii="Segoe UI" w:hAnsi="Segoe UI"/>
      <w:color w:val="7030A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12E7E"/>
    <w:pPr>
      <w:numPr>
        <w:ilvl w:val="1"/>
      </w:numPr>
      <w:spacing w:after="160"/>
      <w:jc w:val="center"/>
    </w:pPr>
    <w:rPr>
      <w:rFonts w:eastAsiaTheme="minorEastAsia"/>
      <w:b/>
      <w:smallCaps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12E7E"/>
    <w:rPr>
      <w:rFonts w:eastAsiaTheme="minorEastAsia"/>
      <w:b/>
      <w:smallCaps/>
      <w:color w:val="5A5A5A" w:themeColor="text1" w:themeTint="A5"/>
      <w:spacing w:val="15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2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26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26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26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2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2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64FBD"/>
    <w:rPr>
      <w:color w:val="808080"/>
    </w:rPr>
  </w:style>
  <w:style w:type="paragraph" w:styleId="ListBullet">
    <w:name w:val="List Bullet"/>
    <w:basedOn w:val="Normal"/>
    <w:uiPriority w:val="99"/>
    <w:unhideWhenUsed/>
    <w:rsid w:val="004D21F8"/>
    <w:pPr>
      <w:numPr>
        <w:numId w:val="16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3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56EF"/>
    <w:pPr>
      <w:spacing w:after="0" w:line="240" w:lineRule="auto"/>
    </w:pPr>
    <w:rPr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8056F"/>
    <w:pPr>
      <w:jc w:val="center"/>
    </w:pPr>
    <w:rPr>
      <w:rFonts w:ascii="Calibri Light" w:hAnsi="Calibri Light" w:cs="Calibri Light"/>
      <w:noProof/>
      <w:sz w:val="3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056F"/>
    <w:rPr>
      <w:rFonts w:ascii="Calibri Light" w:hAnsi="Calibri Light" w:cs="Calibri Light"/>
      <w:noProof/>
      <w:sz w:val="32"/>
    </w:rPr>
  </w:style>
  <w:style w:type="paragraph" w:customStyle="1" w:styleId="EndNoteBibliography">
    <w:name w:val="EndNote Bibliography"/>
    <w:basedOn w:val="Normal"/>
    <w:link w:val="EndNoteBibliographyChar"/>
    <w:rsid w:val="00F8056F"/>
    <w:pPr>
      <w:spacing w:line="240" w:lineRule="auto"/>
      <w:jc w:val="left"/>
    </w:pPr>
    <w:rPr>
      <w:rFonts w:ascii="Calibri Light" w:hAnsi="Calibri Light" w:cs="Calibri Light"/>
      <w:noProof/>
      <w:sz w:val="32"/>
    </w:rPr>
  </w:style>
  <w:style w:type="character" w:customStyle="1" w:styleId="EndNoteBibliographyChar">
    <w:name w:val="EndNote Bibliography Char"/>
    <w:basedOn w:val="DefaultParagraphFont"/>
    <w:link w:val="EndNoteBibliography"/>
    <w:rsid w:val="00F8056F"/>
    <w:rPr>
      <w:rFonts w:ascii="Calibri Light" w:hAnsi="Calibri Light" w:cs="Calibri Light"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.copernicus.org/articles/7/39/201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D811-7CA3-4078-88A8-5DBC459C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2697</Words>
  <Characters>15131</Characters>
  <Application>Microsoft Office Word</Application>
  <DocSecurity>0</DocSecurity>
  <Lines>432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Kouremeti</dc:creator>
  <cp:keywords/>
  <dc:description/>
  <cp:lastModifiedBy>Natalia Kouremeti</cp:lastModifiedBy>
  <cp:revision>2</cp:revision>
  <dcterms:created xsi:type="dcterms:W3CDTF">2023-03-10T14:32:00Z</dcterms:created>
  <dcterms:modified xsi:type="dcterms:W3CDTF">2023-03-10T14:32:00Z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1.0</vt:lpwstr>
  </property>
  <property fmtid="{D5CDD505-2E9C-101B-9397-08002B2CF9AE}" pid="3" name="Reference">
    <vt:lpwstr>PD</vt:lpwstr>
  </property>
  <property fmtid="{D5CDD505-2E9C-101B-9397-08002B2CF9AE}" pid="4" name="Checked by">
    <vt:lpwstr>jg</vt:lpwstr>
  </property>
  <property fmtid="{D5CDD505-2E9C-101B-9397-08002B2CF9AE}" pid="5" name="Division">
    <vt:lpwstr>WORCC</vt:lpwstr>
  </property>
  <property fmtid="{D5CDD505-2E9C-101B-9397-08002B2CF9AE}" pid="6" name="Document number">
    <vt:lpwstr>0007</vt:lpwstr>
  </property>
  <property fmtid="{D5CDD505-2E9C-101B-9397-08002B2CF9AE}" pid="7" name="Editor">
    <vt:lpwstr>nk,sk</vt:lpwstr>
  </property>
</Properties>
</file>